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7F" w:rsidRPr="00C91B7E" w:rsidRDefault="00012A7F" w:rsidP="00012A7F">
      <w:pPr>
        <w:shd w:val="clear" w:color="auto" w:fill="FFFFFF"/>
        <w:tabs>
          <w:tab w:val="left" w:pos="9923"/>
        </w:tabs>
        <w:spacing w:line="269" w:lineRule="exact"/>
        <w:ind w:right="424"/>
        <w:jc w:val="center"/>
        <w:rPr>
          <w:rFonts w:ascii="Times New Roman" w:hAnsi="Times New Roman" w:cs="Times New Roman"/>
          <w:b/>
          <w:color w:val="000000"/>
          <w:spacing w:val="-2"/>
          <w:sz w:val="28"/>
          <w:szCs w:val="28"/>
        </w:rPr>
      </w:pPr>
      <w:r w:rsidRPr="00C91B7E">
        <w:rPr>
          <w:rFonts w:ascii="Times New Roman" w:hAnsi="Times New Roman" w:cs="Times New Roman"/>
          <w:b/>
          <w:color w:val="000000"/>
          <w:spacing w:val="-2"/>
          <w:sz w:val="28"/>
          <w:szCs w:val="28"/>
        </w:rPr>
        <w:t>МУНИЦИПАЛЬНОЕ АВТОНОМНОЕ ОБРАЗОВАТЕЛЬНОЕ УЧРЕЖДЕНИЕ</w:t>
      </w:r>
    </w:p>
    <w:p w:rsidR="00012A7F" w:rsidRPr="00C91B7E" w:rsidRDefault="00012A7F" w:rsidP="00012A7F">
      <w:pPr>
        <w:shd w:val="clear" w:color="auto" w:fill="FFFFFF"/>
        <w:spacing w:line="269" w:lineRule="exact"/>
        <w:ind w:right="1488"/>
        <w:jc w:val="center"/>
        <w:rPr>
          <w:rFonts w:ascii="Times New Roman" w:hAnsi="Times New Roman" w:cs="Times New Roman"/>
          <w:b/>
          <w:color w:val="000000"/>
          <w:spacing w:val="-2"/>
          <w:sz w:val="28"/>
          <w:szCs w:val="28"/>
        </w:rPr>
      </w:pPr>
      <w:r w:rsidRPr="00C91B7E">
        <w:rPr>
          <w:rFonts w:ascii="Times New Roman" w:hAnsi="Times New Roman" w:cs="Times New Roman"/>
          <w:b/>
          <w:color w:val="000000"/>
          <w:spacing w:val="-2"/>
          <w:sz w:val="28"/>
          <w:szCs w:val="28"/>
        </w:rPr>
        <w:t>Средняя общеобразовательная школа №1 имени И.П. Кытманова</w:t>
      </w:r>
    </w:p>
    <w:p w:rsidR="00012A7F" w:rsidRPr="00EB70DA" w:rsidRDefault="00012A7F" w:rsidP="00012A7F">
      <w:pPr>
        <w:shd w:val="clear" w:color="auto" w:fill="FFFFFF"/>
        <w:spacing w:line="269" w:lineRule="exact"/>
        <w:ind w:right="1488"/>
        <w:jc w:val="center"/>
        <w:rPr>
          <w:rFonts w:ascii="Times New Roman" w:hAnsi="Times New Roman" w:cs="Times New Roman"/>
          <w:sz w:val="28"/>
          <w:szCs w:val="28"/>
        </w:rPr>
      </w:pPr>
    </w:p>
    <w:p w:rsidR="00012A7F" w:rsidRPr="00EB70DA" w:rsidRDefault="00012A7F" w:rsidP="00012A7F">
      <w:pPr>
        <w:pStyle w:val="3"/>
        <w:rPr>
          <w:szCs w:val="28"/>
          <w:u w:val="single"/>
        </w:rPr>
      </w:pPr>
    </w:p>
    <w:tbl>
      <w:tblPr>
        <w:tblW w:w="0" w:type="auto"/>
        <w:tblLook w:val="01E0" w:firstRow="1" w:lastRow="1" w:firstColumn="1" w:lastColumn="1" w:noHBand="0" w:noVBand="0"/>
      </w:tblPr>
      <w:tblGrid>
        <w:gridCol w:w="4785"/>
        <w:gridCol w:w="4786"/>
      </w:tblGrid>
      <w:tr w:rsidR="00012A7F" w:rsidRPr="00EB70DA" w:rsidTr="00304757">
        <w:tc>
          <w:tcPr>
            <w:tcW w:w="4785" w:type="dxa"/>
          </w:tcPr>
          <w:p w:rsidR="00012A7F" w:rsidRDefault="00012A7F" w:rsidP="00304757">
            <w:pPr>
              <w:pStyle w:val="3"/>
              <w:rPr>
                <w:szCs w:val="28"/>
              </w:rPr>
            </w:pPr>
          </w:p>
          <w:p w:rsidR="00012A7F" w:rsidRPr="00C91B7E" w:rsidRDefault="00012A7F" w:rsidP="00304757">
            <w:pPr>
              <w:pStyle w:val="3"/>
              <w:rPr>
                <w:szCs w:val="28"/>
              </w:rPr>
            </w:pPr>
            <w:r w:rsidRPr="00C91B7E">
              <w:rPr>
                <w:szCs w:val="28"/>
              </w:rPr>
              <w:t xml:space="preserve">Рассмотрено на заседании </w:t>
            </w:r>
          </w:p>
          <w:p w:rsidR="00012A7F" w:rsidRPr="00C91B7E" w:rsidRDefault="00012A7F" w:rsidP="00304757">
            <w:pPr>
              <w:pStyle w:val="3"/>
              <w:rPr>
                <w:szCs w:val="28"/>
              </w:rPr>
            </w:pPr>
            <w:r w:rsidRPr="00C91B7E">
              <w:rPr>
                <w:szCs w:val="28"/>
              </w:rPr>
              <w:t>Методического Совета</w:t>
            </w:r>
          </w:p>
          <w:p w:rsidR="00012A7F" w:rsidRPr="00C91B7E" w:rsidRDefault="00012A7F" w:rsidP="00304757">
            <w:pPr>
              <w:pStyle w:val="3"/>
              <w:rPr>
                <w:szCs w:val="28"/>
              </w:rPr>
            </w:pPr>
            <w:r w:rsidRPr="00C91B7E">
              <w:rPr>
                <w:szCs w:val="28"/>
              </w:rPr>
              <w:t>Протокол № ______</w:t>
            </w:r>
          </w:p>
          <w:p w:rsidR="00012A7F" w:rsidRPr="00C91B7E" w:rsidRDefault="00012A7F" w:rsidP="00304757">
            <w:pPr>
              <w:pStyle w:val="3"/>
              <w:rPr>
                <w:szCs w:val="28"/>
              </w:rPr>
            </w:pPr>
            <w:r w:rsidRPr="00C91B7E">
              <w:rPr>
                <w:szCs w:val="28"/>
              </w:rPr>
              <w:t>от «____»_____20___г.</w:t>
            </w:r>
          </w:p>
          <w:p w:rsidR="00012A7F" w:rsidRPr="00EB70DA" w:rsidRDefault="00012A7F" w:rsidP="00304757">
            <w:pPr>
              <w:pStyle w:val="3"/>
              <w:rPr>
                <w:sz w:val="24"/>
                <w:szCs w:val="28"/>
              </w:rPr>
            </w:pPr>
          </w:p>
          <w:p w:rsidR="00012A7F" w:rsidRPr="00EB70DA" w:rsidRDefault="00012A7F" w:rsidP="00304757">
            <w:pPr>
              <w:pStyle w:val="3"/>
              <w:rPr>
                <w:sz w:val="24"/>
                <w:szCs w:val="28"/>
              </w:rPr>
            </w:pPr>
          </w:p>
        </w:tc>
        <w:tc>
          <w:tcPr>
            <w:tcW w:w="4786" w:type="dxa"/>
          </w:tcPr>
          <w:p w:rsidR="00012A7F" w:rsidRPr="00C91B7E" w:rsidRDefault="00012A7F" w:rsidP="00304757">
            <w:pPr>
              <w:pStyle w:val="3"/>
              <w:jc w:val="center"/>
              <w:rPr>
                <w:b/>
                <w:szCs w:val="28"/>
              </w:rPr>
            </w:pPr>
            <w:r w:rsidRPr="00C91B7E">
              <w:rPr>
                <w:b/>
                <w:szCs w:val="28"/>
              </w:rPr>
              <w:t>УТВЕРЖДАЮ</w:t>
            </w:r>
          </w:p>
          <w:p w:rsidR="00012A7F" w:rsidRPr="00C91B7E" w:rsidRDefault="00012A7F" w:rsidP="00304757">
            <w:pPr>
              <w:pStyle w:val="3"/>
              <w:jc w:val="right"/>
              <w:rPr>
                <w:szCs w:val="28"/>
              </w:rPr>
            </w:pPr>
          </w:p>
          <w:p w:rsidR="00012A7F" w:rsidRPr="00C91B7E" w:rsidRDefault="00012A7F" w:rsidP="00304757">
            <w:pPr>
              <w:pStyle w:val="3"/>
              <w:rPr>
                <w:szCs w:val="28"/>
              </w:rPr>
            </w:pPr>
            <w:r w:rsidRPr="00C91B7E">
              <w:rPr>
                <w:szCs w:val="28"/>
              </w:rPr>
              <w:t xml:space="preserve">     «_______»______</w:t>
            </w:r>
            <w:r>
              <w:rPr>
                <w:szCs w:val="28"/>
              </w:rPr>
              <w:t>______</w:t>
            </w:r>
            <w:r w:rsidRPr="00C91B7E">
              <w:rPr>
                <w:szCs w:val="28"/>
              </w:rPr>
              <w:t>20___г.</w:t>
            </w:r>
          </w:p>
          <w:p w:rsidR="00012A7F" w:rsidRPr="00C91B7E" w:rsidRDefault="00012A7F" w:rsidP="00304757">
            <w:pPr>
              <w:pStyle w:val="3"/>
              <w:jc w:val="right"/>
              <w:rPr>
                <w:szCs w:val="28"/>
              </w:rPr>
            </w:pPr>
          </w:p>
          <w:p w:rsidR="00012A7F" w:rsidRPr="00C91B7E" w:rsidRDefault="00012A7F" w:rsidP="00304757">
            <w:pPr>
              <w:pStyle w:val="3"/>
              <w:rPr>
                <w:szCs w:val="28"/>
              </w:rPr>
            </w:pPr>
            <w:r w:rsidRPr="00C91B7E">
              <w:rPr>
                <w:szCs w:val="28"/>
              </w:rPr>
              <w:t xml:space="preserve">    Директор школы №1 </w:t>
            </w:r>
          </w:p>
          <w:p w:rsidR="00012A7F" w:rsidRPr="00EB70DA" w:rsidRDefault="00012A7F" w:rsidP="00304757">
            <w:pPr>
              <w:pStyle w:val="3"/>
              <w:jc w:val="center"/>
              <w:rPr>
                <w:sz w:val="24"/>
                <w:szCs w:val="28"/>
              </w:rPr>
            </w:pPr>
            <w:r>
              <w:rPr>
                <w:szCs w:val="28"/>
              </w:rPr>
              <w:t xml:space="preserve">   ____________</w:t>
            </w:r>
            <w:r w:rsidRPr="00C91B7E">
              <w:rPr>
                <w:szCs w:val="28"/>
              </w:rPr>
              <w:t>С.В. Дранишникова</w:t>
            </w:r>
          </w:p>
        </w:tc>
      </w:tr>
    </w:tbl>
    <w:p w:rsidR="00012A7F" w:rsidRDefault="00012A7F" w:rsidP="00012A7F">
      <w:pPr>
        <w:pStyle w:val="3"/>
        <w:rPr>
          <w:u w:val="single"/>
        </w:rPr>
      </w:pPr>
    </w:p>
    <w:p w:rsidR="00012A7F" w:rsidRDefault="00012A7F" w:rsidP="00012A7F">
      <w:pPr>
        <w:pStyle w:val="3"/>
        <w:rPr>
          <w:u w:val="single"/>
        </w:rPr>
      </w:pPr>
    </w:p>
    <w:p w:rsidR="00012A7F" w:rsidRDefault="00012A7F" w:rsidP="00012A7F">
      <w:pPr>
        <w:pStyle w:val="3"/>
        <w:rPr>
          <w:u w:val="single"/>
        </w:rPr>
      </w:pPr>
    </w:p>
    <w:p w:rsidR="00012A7F" w:rsidRDefault="00012A7F" w:rsidP="00012A7F">
      <w:pPr>
        <w:pStyle w:val="3"/>
        <w:rPr>
          <w:u w:val="single"/>
        </w:rPr>
      </w:pPr>
    </w:p>
    <w:p w:rsidR="00012A7F" w:rsidRDefault="00012A7F" w:rsidP="00012A7F">
      <w:pPr>
        <w:pStyle w:val="3"/>
        <w:rPr>
          <w:u w:val="single"/>
        </w:rPr>
      </w:pPr>
    </w:p>
    <w:p w:rsidR="00012A7F" w:rsidRDefault="00012A7F" w:rsidP="00012A7F">
      <w:pPr>
        <w:pStyle w:val="3"/>
        <w:rPr>
          <w:u w:val="single"/>
        </w:rPr>
      </w:pPr>
    </w:p>
    <w:p w:rsidR="00012A7F" w:rsidRDefault="00012A7F" w:rsidP="00012A7F">
      <w:pPr>
        <w:pStyle w:val="3"/>
        <w:rPr>
          <w:b/>
          <w:sz w:val="44"/>
          <w:szCs w:val="44"/>
          <w:u w:val="single"/>
        </w:rPr>
      </w:pPr>
    </w:p>
    <w:p w:rsidR="00012A7F" w:rsidRPr="00C12F42" w:rsidRDefault="00012A7F" w:rsidP="00012A7F">
      <w:pPr>
        <w:pStyle w:val="3"/>
        <w:rPr>
          <w:b/>
          <w:sz w:val="44"/>
          <w:szCs w:val="44"/>
          <w:u w:val="single"/>
        </w:rPr>
      </w:pPr>
    </w:p>
    <w:p w:rsidR="00012A7F" w:rsidRPr="00C91B7E" w:rsidRDefault="00012A7F" w:rsidP="00012A7F">
      <w:pPr>
        <w:pStyle w:val="3"/>
        <w:jc w:val="center"/>
        <w:rPr>
          <w:b/>
          <w:sz w:val="40"/>
          <w:szCs w:val="36"/>
        </w:rPr>
      </w:pPr>
      <w:r w:rsidRPr="00C91B7E">
        <w:rPr>
          <w:b/>
          <w:sz w:val="40"/>
          <w:szCs w:val="36"/>
        </w:rPr>
        <w:t xml:space="preserve">Образовательная программа   </w:t>
      </w:r>
    </w:p>
    <w:p w:rsidR="00012A7F" w:rsidRPr="00C91B7E" w:rsidRDefault="00012A7F" w:rsidP="00012A7F">
      <w:pPr>
        <w:pStyle w:val="3"/>
        <w:jc w:val="center"/>
        <w:rPr>
          <w:sz w:val="40"/>
          <w:szCs w:val="36"/>
        </w:rPr>
      </w:pPr>
    </w:p>
    <w:p w:rsidR="00012A7F" w:rsidRPr="00C91B7E" w:rsidRDefault="00012A7F" w:rsidP="00012A7F">
      <w:pPr>
        <w:pStyle w:val="3"/>
        <w:jc w:val="center"/>
        <w:rPr>
          <w:b/>
          <w:i/>
          <w:sz w:val="40"/>
          <w:szCs w:val="36"/>
        </w:rPr>
      </w:pPr>
      <w:r>
        <w:rPr>
          <w:b/>
          <w:i/>
          <w:sz w:val="40"/>
          <w:szCs w:val="36"/>
        </w:rPr>
        <w:t xml:space="preserve"> «</w:t>
      </w:r>
      <w:proofErr w:type="gramStart"/>
      <w:r>
        <w:rPr>
          <w:b/>
          <w:i/>
          <w:sz w:val="40"/>
          <w:szCs w:val="36"/>
        </w:rPr>
        <w:t>Шахматы-школе</w:t>
      </w:r>
      <w:proofErr w:type="gramEnd"/>
      <w:r>
        <w:rPr>
          <w:b/>
          <w:i/>
          <w:sz w:val="40"/>
          <w:szCs w:val="36"/>
        </w:rPr>
        <w:t>»</w:t>
      </w:r>
    </w:p>
    <w:p w:rsidR="00012A7F" w:rsidRPr="00C91B7E" w:rsidRDefault="00012A7F" w:rsidP="00012A7F">
      <w:pPr>
        <w:pStyle w:val="3"/>
        <w:jc w:val="center"/>
        <w:rPr>
          <w:b/>
          <w:sz w:val="36"/>
          <w:szCs w:val="36"/>
        </w:rPr>
      </w:pPr>
    </w:p>
    <w:p w:rsidR="00012A7F" w:rsidRPr="00C91B7E" w:rsidRDefault="00012A7F" w:rsidP="00012A7F">
      <w:pPr>
        <w:pStyle w:val="3"/>
        <w:rPr>
          <w:szCs w:val="28"/>
        </w:rPr>
      </w:pPr>
      <w:r>
        <w:rPr>
          <w:sz w:val="36"/>
          <w:szCs w:val="36"/>
        </w:rPr>
        <w:t xml:space="preserve">             </w:t>
      </w:r>
      <w:r w:rsidRPr="00C91B7E">
        <w:rPr>
          <w:b/>
          <w:i/>
          <w:szCs w:val="28"/>
        </w:rPr>
        <w:t>возраст обучающихся:</w:t>
      </w:r>
      <w:r w:rsidRPr="00C91B7E">
        <w:rPr>
          <w:szCs w:val="28"/>
        </w:rPr>
        <w:t xml:space="preserve">  </w:t>
      </w:r>
      <w:r w:rsidR="0022265F">
        <w:rPr>
          <w:szCs w:val="28"/>
        </w:rPr>
        <w:t xml:space="preserve">7-11 </w:t>
      </w:r>
      <w:r w:rsidRPr="00C91B7E">
        <w:rPr>
          <w:szCs w:val="28"/>
        </w:rPr>
        <w:t xml:space="preserve"> лет </w:t>
      </w:r>
    </w:p>
    <w:p w:rsidR="00012A7F" w:rsidRPr="00C91B7E" w:rsidRDefault="00012A7F" w:rsidP="00012A7F">
      <w:pPr>
        <w:pStyle w:val="3"/>
        <w:rPr>
          <w:szCs w:val="28"/>
        </w:rPr>
      </w:pPr>
      <w:r w:rsidRPr="00C91B7E">
        <w:rPr>
          <w:szCs w:val="28"/>
        </w:rPr>
        <w:t xml:space="preserve">            </w:t>
      </w:r>
      <w:r>
        <w:rPr>
          <w:szCs w:val="28"/>
        </w:rPr>
        <w:t xml:space="preserve">  </w:t>
      </w:r>
      <w:r w:rsidRPr="00C91B7E">
        <w:rPr>
          <w:szCs w:val="28"/>
        </w:rPr>
        <w:t xml:space="preserve"> </w:t>
      </w:r>
      <w:r w:rsidRPr="00C91B7E">
        <w:rPr>
          <w:b/>
          <w:i/>
          <w:szCs w:val="28"/>
        </w:rPr>
        <w:t>срок реализации программы:</w:t>
      </w:r>
      <w:r w:rsidRPr="00C91B7E">
        <w:rPr>
          <w:szCs w:val="28"/>
        </w:rPr>
        <w:t xml:space="preserve"> </w:t>
      </w:r>
      <w:r>
        <w:rPr>
          <w:szCs w:val="28"/>
        </w:rPr>
        <w:t>1</w:t>
      </w:r>
      <w:r w:rsidRPr="00C91B7E">
        <w:rPr>
          <w:szCs w:val="28"/>
        </w:rPr>
        <w:t xml:space="preserve"> год</w:t>
      </w:r>
      <w:r>
        <w:rPr>
          <w:szCs w:val="28"/>
        </w:rPr>
        <w:t xml:space="preserve"> </w:t>
      </w:r>
      <w:r w:rsidRPr="00C91B7E">
        <w:rPr>
          <w:szCs w:val="28"/>
        </w:rPr>
        <w:t xml:space="preserve">  </w:t>
      </w:r>
    </w:p>
    <w:p w:rsidR="00012A7F" w:rsidRPr="00C91B7E" w:rsidRDefault="00012A7F" w:rsidP="00012A7F">
      <w:pPr>
        <w:pStyle w:val="3"/>
        <w:rPr>
          <w:szCs w:val="28"/>
          <w:u w:val="single"/>
        </w:rPr>
      </w:pPr>
    </w:p>
    <w:p w:rsidR="00012A7F" w:rsidRPr="00C91B7E" w:rsidRDefault="00012A7F" w:rsidP="00012A7F">
      <w:pPr>
        <w:pStyle w:val="3"/>
        <w:rPr>
          <w:szCs w:val="28"/>
          <w:u w:val="single"/>
        </w:rPr>
      </w:pPr>
    </w:p>
    <w:p w:rsidR="00012A7F" w:rsidRPr="00C91B7E" w:rsidRDefault="00012A7F" w:rsidP="00012A7F">
      <w:pPr>
        <w:pStyle w:val="3"/>
        <w:jc w:val="right"/>
        <w:rPr>
          <w:szCs w:val="28"/>
        </w:rPr>
      </w:pPr>
    </w:p>
    <w:p w:rsidR="00012A7F" w:rsidRPr="00C91B7E" w:rsidRDefault="00012A7F" w:rsidP="00012A7F">
      <w:pPr>
        <w:pStyle w:val="3"/>
        <w:jc w:val="right"/>
        <w:rPr>
          <w:szCs w:val="28"/>
        </w:rPr>
      </w:pPr>
    </w:p>
    <w:p w:rsidR="00012A7F" w:rsidRDefault="00012A7F" w:rsidP="00012A7F">
      <w:pPr>
        <w:pStyle w:val="3"/>
        <w:jc w:val="right"/>
        <w:rPr>
          <w:szCs w:val="28"/>
        </w:rPr>
      </w:pPr>
    </w:p>
    <w:p w:rsidR="00012A7F" w:rsidRPr="00C91B7E" w:rsidRDefault="00012A7F" w:rsidP="00012A7F">
      <w:pPr>
        <w:pStyle w:val="3"/>
        <w:jc w:val="center"/>
        <w:rPr>
          <w:b/>
          <w:szCs w:val="28"/>
        </w:rPr>
      </w:pPr>
      <w:r w:rsidRPr="00C91B7E">
        <w:rPr>
          <w:b/>
          <w:szCs w:val="28"/>
        </w:rPr>
        <w:t>Разработчик:</w:t>
      </w:r>
    </w:p>
    <w:p w:rsidR="00012A7F" w:rsidRPr="00C91B7E" w:rsidRDefault="00012A7F" w:rsidP="00012A7F">
      <w:pPr>
        <w:pStyle w:val="3"/>
        <w:jc w:val="center"/>
        <w:rPr>
          <w:szCs w:val="28"/>
        </w:rPr>
      </w:pPr>
      <w:r w:rsidRPr="00C91B7E">
        <w:rPr>
          <w:szCs w:val="28"/>
        </w:rPr>
        <w:t xml:space="preserve">                                         </w:t>
      </w:r>
      <w:r>
        <w:rPr>
          <w:szCs w:val="28"/>
        </w:rPr>
        <w:t xml:space="preserve">             Кокорина Н.В.</w:t>
      </w:r>
    </w:p>
    <w:p w:rsidR="00012A7F" w:rsidRPr="00C91B7E" w:rsidRDefault="00012A7F" w:rsidP="00012A7F">
      <w:pPr>
        <w:pStyle w:val="3"/>
        <w:jc w:val="center"/>
        <w:rPr>
          <w:szCs w:val="28"/>
        </w:rPr>
      </w:pPr>
      <w:r>
        <w:rPr>
          <w:szCs w:val="28"/>
        </w:rPr>
        <w:t xml:space="preserve">                                                                                 учитель физической культуры</w:t>
      </w:r>
    </w:p>
    <w:p w:rsidR="00012A7F" w:rsidRPr="00C91B7E" w:rsidRDefault="00012A7F" w:rsidP="00012A7F">
      <w:pPr>
        <w:pStyle w:val="3"/>
        <w:jc w:val="right"/>
        <w:rPr>
          <w:szCs w:val="28"/>
        </w:rPr>
      </w:pPr>
    </w:p>
    <w:p w:rsidR="00012A7F" w:rsidRPr="00C91B7E" w:rsidRDefault="00012A7F" w:rsidP="00012A7F">
      <w:pPr>
        <w:pStyle w:val="3"/>
        <w:jc w:val="right"/>
        <w:rPr>
          <w:szCs w:val="28"/>
        </w:rPr>
      </w:pPr>
    </w:p>
    <w:p w:rsidR="00012A7F" w:rsidRPr="00C91B7E" w:rsidRDefault="00012A7F" w:rsidP="00012A7F">
      <w:pPr>
        <w:pStyle w:val="3"/>
        <w:jc w:val="right"/>
        <w:rPr>
          <w:szCs w:val="28"/>
        </w:rPr>
      </w:pPr>
    </w:p>
    <w:p w:rsidR="00012A7F" w:rsidRPr="00C91B7E" w:rsidRDefault="00012A7F" w:rsidP="00012A7F">
      <w:pPr>
        <w:pStyle w:val="3"/>
        <w:jc w:val="right"/>
        <w:rPr>
          <w:szCs w:val="28"/>
        </w:rPr>
      </w:pPr>
    </w:p>
    <w:p w:rsidR="00012A7F" w:rsidRPr="00485C10" w:rsidRDefault="00012A7F" w:rsidP="00012A7F">
      <w:pPr>
        <w:pStyle w:val="3"/>
        <w:rPr>
          <w:b/>
          <w:sz w:val="36"/>
          <w:szCs w:val="28"/>
        </w:rPr>
      </w:pPr>
    </w:p>
    <w:tbl>
      <w:tblPr>
        <w:tblW w:w="5000" w:type="pct"/>
        <w:tblCellSpacing w:w="0" w:type="dxa"/>
        <w:tblInd w:w="142" w:type="dxa"/>
        <w:tblLayout w:type="fixed"/>
        <w:tblCellMar>
          <w:left w:w="0" w:type="dxa"/>
          <w:right w:w="0" w:type="dxa"/>
        </w:tblCellMar>
        <w:tblLook w:val="04A0" w:firstRow="1" w:lastRow="0" w:firstColumn="1" w:lastColumn="0" w:noHBand="0" w:noVBand="1"/>
      </w:tblPr>
      <w:tblGrid>
        <w:gridCol w:w="10773"/>
      </w:tblGrid>
      <w:tr w:rsidR="00FD6551" w:rsidRPr="00743F70" w:rsidTr="00743F70">
        <w:trPr>
          <w:tblCellSpacing w:w="0" w:type="dxa"/>
        </w:trPr>
        <w:tc>
          <w:tcPr>
            <w:tcW w:w="5000" w:type="pct"/>
            <w:hideMark/>
          </w:tcPr>
          <w:p w:rsidR="0022265F" w:rsidRPr="00743F70" w:rsidRDefault="0022265F" w:rsidP="00743F70">
            <w:pPr>
              <w:spacing w:after="0" w:line="360" w:lineRule="auto"/>
              <w:jc w:val="both"/>
              <w:rPr>
                <w:rFonts w:ascii="Times New Roman" w:hAnsi="Times New Roman" w:cs="Times New Roman"/>
                <w:b/>
                <w:sz w:val="28"/>
                <w:szCs w:val="28"/>
              </w:rPr>
            </w:pPr>
            <w:r w:rsidRPr="00743F70">
              <w:rPr>
                <w:rFonts w:ascii="Times New Roman" w:hAnsi="Times New Roman" w:cs="Times New Roman"/>
                <w:b/>
                <w:sz w:val="28"/>
                <w:szCs w:val="28"/>
              </w:rPr>
              <w:t xml:space="preserve"> </w:t>
            </w:r>
          </w:p>
          <w:p w:rsidR="0022265F" w:rsidRPr="00743F70" w:rsidRDefault="00977D24" w:rsidP="00743F70">
            <w:pPr>
              <w:spacing w:after="0" w:line="360" w:lineRule="auto"/>
              <w:jc w:val="center"/>
              <w:rPr>
                <w:rFonts w:ascii="Times New Roman" w:hAnsi="Times New Roman" w:cs="Times New Roman"/>
                <w:b/>
                <w:sz w:val="28"/>
                <w:szCs w:val="28"/>
              </w:rPr>
            </w:pPr>
            <w:r w:rsidRPr="00743F70">
              <w:rPr>
                <w:rFonts w:ascii="Times New Roman" w:hAnsi="Times New Roman" w:cs="Times New Roman"/>
                <w:b/>
                <w:sz w:val="28"/>
                <w:szCs w:val="28"/>
              </w:rPr>
              <w:t xml:space="preserve"> </w:t>
            </w:r>
            <w:r w:rsidR="00012A7F" w:rsidRPr="00743F70">
              <w:rPr>
                <w:rFonts w:ascii="Times New Roman" w:hAnsi="Times New Roman" w:cs="Times New Roman"/>
                <w:b/>
                <w:sz w:val="28"/>
                <w:szCs w:val="28"/>
              </w:rPr>
              <w:t xml:space="preserve">  201</w:t>
            </w:r>
            <w:r w:rsidR="00D96811" w:rsidRPr="00743F70">
              <w:rPr>
                <w:rFonts w:ascii="Times New Roman" w:hAnsi="Times New Roman" w:cs="Times New Roman"/>
                <w:b/>
                <w:sz w:val="28"/>
                <w:szCs w:val="28"/>
              </w:rPr>
              <w:t>5</w:t>
            </w:r>
            <w:r w:rsidR="00012A7F" w:rsidRPr="00743F70">
              <w:rPr>
                <w:rFonts w:ascii="Times New Roman" w:hAnsi="Times New Roman" w:cs="Times New Roman"/>
                <w:b/>
                <w:sz w:val="28"/>
                <w:szCs w:val="28"/>
              </w:rPr>
              <w:t>г.</w:t>
            </w:r>
          </w:p>
          <w:p w:rsidR="00FD6551" w:rsidRPr="00743F70" w:rsidRDefault="00743F70" w:rsidP="00743F70">
            <w:pPr>
              <w:pStyle w:val="a3"/>
              <w:numPr>
                <w:ilvl w:val="0"/>
                <w:numId w:val="6"/>
              </w:numPr>
              <w:spacing w:after="0" w:line="360" w:lineRule="auto"/>
              <w:ind w:left="0"/>
              <w:jc w:val="center"/>
              <w:rPr>
                <w:rFonts w:ascii="Times New Roman" w:hAnsi="Times New Roman"/>
                <w:sz w:val="28"/>
                <w:szCs w:val="28"/>
              </w:rPr>
            </w:pPr>
            <w:r>
              <w:rPr>
                <w:rFonts w:ascii="Times New Roman" w:hAnsi="Times New Roman"/>
                <w:b/>
                <w:bCs/>
                <w:sz w:val="28"/>
                <w:szCs w:val="28"/>
              </w:rPr>
              <w:lastRenderedPageBreak/>
              <w:t>Пояснительная записка</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Шахматы в начальной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w:t>
            </w:r>
            <w:r w:rsidR="00FD6551" w:rsidRPr="00743F70">
              <w:rPr>
                <w:rFonts w:ascii="Times New Roman" w:eastAsia="Times New Roman" w:hAnsi="Times New Roman" w:cs="Times New Roman"/>
                <w:sz w:val="28"/>
                <w:szCs w:val="28"/>
              </w:rPr>
              <w:lastRenderedPageBreak/>
              <w:t>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А.Алехин писал: «</w:t>
            </w:r>
            <w:r w:rsidR="00FD6551" w:rsidRPr="00743F70">
              <w:rPr>
                <w:rFonts w:ascii="Times New Roman" w:eastAsia="Times New Roman" w:hAnsi="Times New Roman" w:cs="Times New Roman"/>
                <w:bCs/>
                <w:i/>
                <w:iCs/>
                <w:sz w:val="28"/>
                <w:szCs w:val="28"/>
              </w:rPr>
              <w:t xml:space="preserve">Шахматы не только знание и логика, но и глубокая фантазия. Посредством шахмат я воспитал свой характер. Шахматы не просто модель жизни, </w:t>
            </w:r>
            <w:r w:rsidR="00FD6551" w:rsidRPr="00743F70">
              <w:rPr>
                <w:rFonts w:ascii="Times New Roman" w:eastAsia="Times New Roman" w:hAnsi="Times New Roman" w:cs="Times New Roman"/>
                <w:bCs/>
                <w:i/>
                <w:iCs/>
                <w:sz w:val="28"/>
                <w:szCs w:val="28"/>
              </w:rPr>
              <w:lastRenderedPageBreak/>
              <w:t>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rsidR="00FD6551" w:rsidRPr="00743F70">
              <w:rPr>
                <w:rFonts w:ascii="Times New Roman" w:eastAsia="Times New Roman" w:hAnsi="Times New Roman" w:cs="Times New Roman"/>
                <w:sz w:val="28"/>
                <w:szCs w:val="28"/>
              </w:rPr>
              <w:t>» (1924г.).</w:t>
            </w:r>
            <w:r w:rsidRPr="00743F70">
              <w:rPr>
                <w:rFonts w:ascii="Times New Roman" w:eastAsia="Times New Roman" w:hAnsi="Times New Roman" w:cs="Times New Roman"/>
                <w:sz w:val="28"/>
                <w:szCs w:val="28"/>
              </w:rPr>
              <w:t xml:space="preserve">  </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Древние мудрецы сформулировали суть шахмат так: «Разумом одерживать победу».</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Шахматы сильны еще и тем, что существуют для всех!</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мобилизоваться,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 xml:space="preserve">Шахматы – это вдохновение и разочарование, своеобразный выход из </w:t>
            </w:r>
            <w:r w:rsidR="00FD6551" w:rsidRPr="00743F70">
              <w:rPr>
                <w:rFonts w:ascii="Times New Roman" w:eastAsia="Times New Roman" w:hAnsi="Times New Roman" w:cs="Times New Roman"/>
                <w:sz w:val="28"/>
                <w:szCs w:val="28"/>
              </w:rPr>
              <w:lastRenderedPageBreak/>
              <w:t xml:space="preserve">одиночества, активный досуг, утоление жажды общения и самовыражения. Как говорил Хосе Рауль Капабланка: «Шахматы –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 </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b/>
                <w:bCs/>
                <w:sz w:val="28"/>
                <w:szCs w:val="28"/>
              </w:rPr>
              <w:t>Цель программы:</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b/>
                <w:bCs/>
                <w:sz w:val="28"/>
                <w:szCs w:val="28"/>
              </w:rPr>
              <w:t>Задачи:</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создание условий для формирования и развития ключевых компетенций учащихся (коммуникативных, интеллектуальных, социальных);</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формирование универсальных способов </w:t>
            </w:r>
            <w:proofErr w:type="spellStart"/>
            <w:r w:rsidRPr="00743F70">
              <w:rPr>
                <w:rFonts w:ascii="Times New Roman" w:eastAsia="Times New Roman" w:hAnsi="Times New Roman" w:cs="Times New Roman"/>
                <w:sz w:val="28"/>
                <w:szCs w:val="28"/>
              </w:rPr>
              <w:t>мыследеятельности</w:t>
            </w:r>
            <w:proofErr w:type="spellEnd"/>
            <w:r w:rsidRPr="00743F70">
              <w:rPr>
                <w:rFonts w:ascii="Times New Roman" w:eastAsia="Times New Roman" w:hAnsi="Times New Roman" w:cs="Times New Roman"/>
                <w:sz w:val="28"/>
                <w:szCs w:val="28"/>
              </w:rPr>
              <w:t xml:space="preserve"> (абстрактно-логического мышления, памяти, внимания, творческого воображения, умения производить логические операции). </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воспитывать потребность в здоровом образе жизни.</w:t>
            </w:r>
          </w:p>
          <w:p w:rsidR="00FD6551" w:rsidRPr="00743F70" w:rsidRDefault="00797221"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b/>
                <w:bCs/>
                <w:sz w:val="28"/>
                <w:szCs w:val="28"/>
              </w:rPr>
              <w:t>2.Общая характеристика программы</w:t>
            </w:r>
          </w:p>
          <w:p w:rsidR="00FD6551" w:rsidRPr="00743F70" w:rsidRDefault="00743F70" w:rsidP="00743F7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Участниками программы являются дети младшего школьного возраста 7-1</w:t>
            </w:r>
            <w:r w:rsidR="0022265F" w:rsidRPr="00743F70">
              <w:rPr>
                <w:rFonts w:ascii="Times New Roman" w:eastAsia="Times New Roman" w:hAnsi="Times New Roman" w:cs="Times New Roman"/>
                <w:sz w:val="28"/>
                <w:szCs w:val="28"/>
              </w:rPr>
              <w:t>1</w:t>
            </w:r>
            <w:r w:rsidR="00FD6551" w:rsidRPr="00743F70">
              <w:rPr>
                <w:rFonts w:ascii="Times New Roman" w:eastAsia="Times New Roman" w:hAnsi="Times New Roman" w:cs="Times New Roman"/>
                <w:sz w:val="28"/>
                <w:szCs w:val="28"/>
              </w:rPr>
              <w:t xml:space="preserve"> лет, посещающие общеобразовательную школу. Наполняемость групп соответствует нормативным показателям и нормам СанПиН. Группы укомплектованы учащимися в количестве не более 20 человек, режим работы не превышает </w:t>
            </w:r>
            <w:r w:rsidR="0022265F" w:rsidRPr="00743F70">
              <w:rPr>
                <w:rFonts w:ascii="Times New Roman" w:eastAsia="Times New Roman" w:hAnsi="Times New Roman" w:cs="Times New Roman"/>
                <w:sz w:val="28"/>
                <w:szCs w:val="28"/>
              </w:rPr>
              <w:t xml:space="preserve">1 </w:t>
            </w:r>
            <w:r w:rsidR="00FD6551" w:rsidRPr="00743F70">
              <w:rPr>
                <w:rFonts w:ascii="Times New Roman" w:eastAsia="Times New Roman" w:hAnsi="Times New Roman" w:cs="Times New Roman"/>
                <w:sz w:val="28"/>
                <w:szCs w:val="28"/>
              </w:rPr>
              <w:t>час</w:t>
            </w:r>
            <w:r w:rsidR="0022265F" w:rsidRPr="00743F70">
              <w:rPr>
                <w:rFonts w:ascii="Times New Roman" w:eastAsia="Times New Roman" w:hAnsi="Times New Roman" w:cs="Times New Roman"/>
                <w:sz w:val="28"/>
                <w:szCs w:val="28"/>
              </w:rPr>
              <w:t>а</w:t>
            </w:r>
            <w:r w:rsidR="00FD6551" w:rsidRPr="00743F70">
              <w:rPr>
                <w:rFonts w:ascii="Times New Roman" w:eastAsia="Times New Roman" w:hAnsi="Times New Roman" w:cs="Times New Roman"/>
                <w:sz w:val="28"/>
                <w:szCs w:val="28"/>
              </w:rPr>
              <w:t xml:space="preserve"> в неделю.</w:t>
            </w:r>
          </w:p>
          <w:p w:rsidR="00FD6551"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r w:rsidR="00FD6551" w:rsidRPr="00743F70">
              <w:rPr>
                <w:rFonts w:ascii="Times New Roman" w:eastAsia="Times New Roman" w:hAnsi="Times New Roman" w:cs="Times New Roman"/>
                <w:sz w:val="28"/>
                <w:szCs w:val="28"/>
              </w:rPr>
              <w:t>Обучение осуществляется на основе общих методических принципов:</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Принцип развивающей деятельности: игра не ради игры, а с целью развития личности каждого участника и всего коллектива в целом.</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Принцип активной включенности каждого ребенка в игровое действие, а не пассивное созерцание со стороны;</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lastRenderedPageBreak/>
              <w:t>· Принцип доступности, последовательности и системности изложения программного материала.</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Основой организации работы с детьми в данной программе является система дидактических принципов:</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принцип психологической комфортности - создание образовательной среды, обеспечивающей снятие всех стресс образующих факторов учебного процесса</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принцип </w:t>
            </w:r>
            <w:r w:rsidRPr="00743F70">
              <w:rPr>
                <w:rFonts w:ascii="Times New Roman" w:eastAsia="Times New Roman" w:hAnsi="Times New Roman" w:cs="Times New Roman"/>
                <w:sz w:val="28"/>
                <w:szCs w:val="28"/>
                <w:lang w:val="en-US"/>
              </w:rPr>
              <w:t>mini</w:t>
            </w:r>
            <w:r w:rsidRPr="00743F70">
              <w:rPr>
                <w:rFonts w:ascii="Times New Roman" w:eastAsia="Times New Roman" w:hAnsi="Times New Roman" w:cs="Times New Roman"/>
                <w:sz w:val="28"/>
                <w:szCs w:val="28"/>
              </w:rPr>
              <w:t>-</w:t>
            </w:r>
            <w:r w:rsidRPr="00743F70">
              <w:rPr>
                <w:rFonts w:ascii="Times New Roman" w:eastAsia="Times New Roman" w:hAnsi="Times New Roman" w:cs="Times New Roman"/>
                <w:sz w:val="28"/>
                <w:szCs w:val="28"/>
                <w:lang w:val="en-US"/>
              </w:rPr>
              <w:t>max</w:t>
            </w:r>
            <w:r w:rsidRPr="00743F70">
              <w:rPr>
                <w:rFonts w:ascii="Times New Roman" w:eastAsia="Times New Roman" w:hAnsi="Times New Roman" w:cs="Times New Roman"/>
                <w:sz w:val="28"/>
                <w:szCs w:val="28"/>
              </w:rPr>
              <w:t xml:space="preserve"> – обеспечивается возможность продвижения каждого ребенка своим темпом;</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принцип целостного представления о мире - при введении нового знания раскрывается его взаимосвязь с предметами и явлениями окружающего мира;</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принцип вариативности - у детей формируется умение осуществлять собственный выбор и им систематически предоставляется возможность выбора;</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принцип творчества - процесс обучения сориентирован на приобретение детьми собственного опыта творческой деятельности;</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22265F" w:rsidRPr="00743F70" w:rsidRDefault="00743F70" w:rsidP="00743F70">
            <w:pPr>
              <w:pStyle w:val="a3"/>
              <w:numPr>
                <w:ilvl w:val="0"/>
                <w:numId w:val="7"/>
              </w:numPr>
              <w:spacing w:after="0" w:line="360" w:lineRule="auto"/>
              <w:jc w:val="center"/>
              <w:rPr>
                <w:rFonts w:ascii="Times New Roman" w:hAnsi="Times New Roman"/>
                <w:b/>
                <w:bCs/>
                <w:sz w:val="28"/>
                <w:szCs w:val="28"/>
              </w:rPr>
            </w:pPr>
            <w:r w:rsidRPr="00743F70">
              <w:rPr>
                <w:rFonts w:ascii="Times New Roman" w:hAnsi="Times New Roman"/>
                <w:b/>
                <w:bCs/>
                <w:sz w:val="28"/>
                <w:szCs w:val="28"/>
              </w:rPr>
              <w:t>М</w:t>
            </w:r>
            <w:r w:rsidR="00797221" w:rsidRPr="00743F70">
              <w:rPr>
                <w:rFonts w:ascii="Times New Roman" w:hAnsi="Times New Roman"/>
                <w:b/>
                <w:bCs/>
                <w:sz w:val="28"/>
                <w:szCs w:val="28"/>
              </w:rPr>
              <w:t>еста курса  в учебном плане</w:t>
            </w:r>
          </w:p>
          <w:p w:rsidR="0022265F" w:rsidRPr="00743F70" w:rsidRDefault="00797221" w:rsidP="00743F70">
            <w:pPr>
              <w:spacing w:after="0" w:line="360" w:lineRule="auto"/>
              <w:jc w:val="both"/>
              <w:rPr>
                <w:rFonts w:ascii="Times New Roman" w:eastAsia="Times New Roman" w:hAnsi="Times New Roman" w:cs="Times New Roman"/>
                <w:bCs/>
                <w:sz w:val="28"/>
                <w:szCs w:val="28"/>
              </w:rPr>
            </w:pPr>
            <w:r w:rsidRPr="00743F70">
              <w:rPr>
                <w:rFonts w:ascii="Times New Roman" w:eastAsia="Times New Roman" w:hAnsi="Times New Roman" w:cs="Times New Roman"/>
                <w:bCs/>
                <w:sz w:val="28"/>
                <w:szCs w:val="28"/>
              </w:rPr>
              <w:t>Курс рассчитан на 34 часа, по 1 часу в неделю.</w:t>
            </w:r>
          </w:p>
          <w:p w:rsidR="00797221" w:rsidRPr="00743F70" w:rsidRDefault="00797221" w:rsidP="00743F70">
            <w:pPr>
              <w:spacing w:after="0" w:line="360" w:lineRule="auto"/>
              <w:jc w:val="center"/>
              <w:rPr>
                <w:rFonts w:ascii="Times New Roman" w:eastAsia="Times New Roman" w:hAnsi="Times New Roman" w:cs="Times New Roman"/>
                <w:b/>
                <w:bCs/>
                <w:sz w:val="28"/>
                <w:szCs w:val="28"/>
              </w:rPr>
            </w:pPr>
            <w:r w:rsidRPr="00743F70">
              <w:rPr>
                <w:rFonts w:ascii="Times New Roman" w:eastAsia="Times New Roman" w:hAnsi="Times New Roman" w:cs="Times New Roman"/>
                <w:b/>
                <w:bCs/>
                <w:sz w:val="28"/>
                <w:szCs w:val="28"/>
              </w:rPr>
              <w:t>4. Описание ценностных ориентиров содержания программы</w:t>
            </w:r>
          </w:p>
          <w:p w:rsidR="00797221" w:rsidRPr="00743F70" w:rsidRDefault="00743F70" w:rsidP="00743F70">
            <w:pPr>
              <w:spacing w:after="0" w:line="360" w:lineRule="auto"/>
              <w:jc w:val="both"/>
              <w:rPr>
                <w:rFonts w:ascii="Times New Roman" w:hAnsi="Times New Roman"/>
                <w:sz w:val="28"/>
                <w:szCs w:val="28"/>
              </w:rPr>
            </w:pPr>
            <w:r>
              <w:rPr>
                <w:rFonts w:ascii="Times New Roman" w:hAnsi="Times New Roman"/>
                <w:sz w:val="28"/>
                <w:szCs w:val="28"/>
              </w:rPr>
              <w:t xml:space="preserve">           </w:t>
            </w:r>
            <w:r w:rsidR="00D20991" w:rsidRPr="00743F70">
              <w:rPr>
                <w:rFonts w:ascii="Times New Roman" w:hAnsi="Times New Roman"/>
                <w:sz w:val="28"/>
                <w:szCs w:val="28"/>
              </w:rPr>
              <w:t xml:space="preserve">В содержании программы </w:t>
            </w:r>
            <w:proofErr w:type="gramStart"/>
            <w:r w:rsidR="00D20991" w:rsidRPr="00743F70">
              <w:rPr>
                <w:rFonts w:ascii="Times New Roman" w:hAnsi="Times New Roman"/>
                <w:sz w:val="28"/>
                <w:szCs w:val="28"/>
              </w:rPr>
              <w:t>отражена</w:t>
            </w:r>
            <w:proofErr w:type="gramEnd"/>
            <w:r w:rsidR="00D20991" w:rsidRPr="00743F70">
              <w:rPr>
                <w:rFonts w:ascii="Times New Roman" w:hAnsi="Times New Roman"/>
                <w:sz w:val="28"/>
                <w:szCs w:val="28"/>
              </w:rPr>
              <w:t xml:space="preserve"> связи между основными направлениями и ценностными ориентирами духовно-нравственного</w:t>
            </w:r>
            <w:r w:rsidR="00D20991" w:rsidRPr="00743F70">
              <w:rPr>
                <w:rFonts w:ascii="Times New Roman" w:eastAsia="Times New Roman" w:hAnsi="Times New Roman"/>
                <w:sz w:val="28"/>
                <w:szCs w:val="28"/>
              </w:rPr>
              <w:t xml:space="preserve"> </w:t>
            </w:r>
            <w:r w:rsidR="00D20991" w:rsidRPr="00743F70">
              <w:rPr>
                <w:rFonts w:ascii="Times New Roman" w:hAnsi="Times New Roman"/>
                <w:sz w:val="28"/>
                <w:szCs w:val="28"/>
              </w:rPr>
              <w:t>развития</w:t>
            </w:r>
            <w:r w:rsidR="00D20991" w:rsidRPr="00743F70">
              <w:rPr>
                <w:rFonts w:ascii="Times New Roman" w:eastAsia="Times New Roman" w:hAnsi="Times New Roman"/>
                <w:sz w:val="28"/>
                <w:szCs w:val="28"/>
              </w:rPr>
              <w:t xml:space="preserve"> </w:t>
            </w:r>
            <w:r w:rsidR="00D20991" w:rsidRPr="00743F70">
              <w:rPr>
                <w:rFonts w:ascii="Times New Roman" w:hAnsi="Times New Roman"/>
                <w:sz w:val="28"/>
                <w:szCs w:val="28"/>
              </w:rPr>
              <w:t>и</w:t>
            </w:r>
            <w:r w:rsidR="00D20991" w:rsidRPr="00743F70">
              <w:rPr>
                <w:rFonts w:ascii="Times New Roman" w:eastAsia="Times New Roman" w:hAnsi="Times New Roman"/>
                <w:sz w:val="28"/>
                <w:szCs w:val="28"/>
              </w:rPr>
              <w:t xml:space="preserve"> </w:t>
            </w:r>
            <w:r w:rsidR="00D20991" w:rsidRPr="00743F70">
              <w:rPr>
                <w:rFonts w:ascii="Times New Roman" w:hAnsi="Times New Roman"/>
                <w:sz w:val="28"/>
                <w:szCs w:val="28"/>
              </w:rPr>
              <w:t>воспитания</w:t>
            </w:r>
            <w:r w:rsidR="00D20991" w:rsidRPr="00743F70">
              <w:rPr>
                <w:rFonts w:ascii="Times New Roman" w:eastAsia="Times New Roman" w:hAnsi="Times New Roman"/>
                <w:sz w:val="28"/>
                <w:szCs w:val="28"/>
              </w:rPr>
              <w:t xml:space="preserve"> </w:t>
            </w:r>
            <w:r w:rsidR="00D20991" w:rsidRPr="00743F70">
              <w:rPr>
                <w:rFonts w:ascii="Times New Roman" w:hAnsi="Times New Roman"/>
                <w:sz w:val="28"/>
                <w:szCs w:val="28"/>
              </w:rPr>
              <w:t xml:space="preserve">обучающихся, такими как: </w:t>
            </w:r>
          </w:p>
          <w:p w:rsidR="00797221" w:rsidRPr="00743F70" w:rsidRDefault="00797221" w:rsidP="00743F70">
            <w:pPr>
              <w:spacing w:after="0" w:line="360" w:lineRule="auto"/>
              <w:jc w:val="both"/>
              <w:rPr>
                <w:rFonts w:ascii="Times New Roman" w:hAnsi="Times New Roman" w:cs="Times New Roman"/>
                <w:iCs/>
                <w:sz w:val="28"/>
                <w:szCs w:val="28"/>
              </w:rPr>
            </w:pPr>
            <w:r w:rsidRPr="00743F70">
              <w:rPr>
                <w:rFonts w:ascii="Times New Roman" w:hAnsi="Times New Roman"/>
                <w:sz w:val="28"/>
                <w:szCs w:val="28"/>
              </w:rPr>
              <w:t>-</w:t>
            </w:r>
            <w:r w:rsidRPr="00743F70">
              <w:rPr>
                <w:rFonts w:ascii="Times New Roman" w:hAnsi="Times New Roman" w:cs="Times New Roman"/>
                <w:sz w:val="28"/>
                <w:szCs w:val="28"/>
              </w:rPr>
              <w:t>воспитание</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гражданственности,</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патриотизма,</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уважения</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к</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правам,</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свободам</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и</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обязанностям</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человека.</w:t>
            </w:r>
            <w:r w:rsidRPr="00743F70">
              <w:rPr>
                <w:rFonts w:ascii="Times New Roman" w:hAnsi="Times New Roman" w:cs="Times New Roman"/>
                <w:iCs/>
                <w:sz w:val="28"/>
                <w:szCs w:val="28"/>
              </w:rPr>
              <w:t xml:space="preserve"> Любовь</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к</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России,</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своему</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народу,</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своему</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краю,</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служение</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Отечеству,</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правовое</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государство,</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гражданское</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общество,</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закон</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и</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правопорядок,</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lastRenderedPageBreak/>
              <w:t>поликультурный</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мир,</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свобода</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личная</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и</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национальная,</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доверие</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к</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людям,</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институтам</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государства</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и</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гражданского</w:t>
            </w:r>
            <w:r w:rsidRPr="00743F70">
              <w:rPr>
                <w:rFonts w:ascii="Times New Roman" w:eastAsia="Times New Roman" w:hAnsi="Times New Roman" w:cs="Times New Roman"/>
                <w:iCs/>
                <w:sz w:val="28"/>
                <w:szCs w:val="28"/>
              </w:rPr>
              <w:t xml:space="preserve"> </w:t>
            </w:r>
            <w:r w:rsidRPr="00743F70">
              <w:rPr>
                <w:rFonts w:ascii="Times New Roman" w:hAnsi="Times New Roman" w:cs="Times New Roman"/>
                <w:iCs/>
                <w:sz w:val="28"/>
                <w:szCs w:val="28"/>
              </w:rPr>
              <w:t>общества.</w:t>
            </w:r>
          </w:p>
          <w:p w:rsidR="00743F70" w:rsidRDefault="00797221" w:rsidP="00743F70">
            <w:pPr>
              <w:autoSpaceDE w:val="0"/>
              <w:snapToGrid w:val="0"/>
              <w:spacing w:after="0" w:line="360" w:lineRule="auto"/>
              <w:ind w:hanging="142"/>
              <w:jc w:val="both"/>
              <w:rPr>
                <w:rFonts w:ascii="Times New Roman" w:hAnsi="Times New Roman" w:cs="Times New Roman"/>
                <w:iCs/>
                <w:sz w:val="28"/>
                <w:szCs w:val="28"/>
              </w:rPr>
            </w:pPr>
            <w:r w:rsidRPr="00743F70">
              <w:rPr>
                <w:rFonts w:ascii="Times New Roman" w:hAnsi="Times New Roman" w:cs="Times New Roman"/>
                <w:sz w:val="28"/>
                <w:szCs w:val="28"/>
              </w:rPr>
              <w:t xml:space="preserve"> - формирование</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ценностного</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отношения</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к</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здоровью</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и</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здоровому</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образу</w:t>
            </w:r>
            <w:r w:rsidRPr="00743F70">
              <w:rPr>
                <w:rFonts w:ascii="Times New Roman" w:eastAsia="Times New Roman" w:hAnsi="Times New Roman" w:cs="Times New Roman"/>
                <w:sz w:val="28"/>
                <w:szCs w:val="28"/>
              </w:rPr>
              <w:t xml:space="preserve"> </w:t>
            </w:r>
            <w:r w:rsidRPr="00743F70">
              <w:rPr>
                <w:rFonts w:ascii="Times New Roman" w:hAnsi="Times New Roman" w:cs="Times New Roman"/>
                <w:sz w:val="28"/>
                <w:szCs w:val="28"/>
              </w:rPr>
              <w:t>жизни.</w:t>
            </w:r>
            <w:r w:rsidRPr="00743F70">
              <w:rPr>
                <w:rFonts w:ascii="Times New Roman" w:hAnsi="Times New Roman" w:cs="Times New Roman"/>
                <w:iCs/>
                <w:sz w:val="28"/>
                <w:szCs w:val="28"/>
              </w:rPr>
              <w:t xml:space="preserve"> </w:t>
            </w:r>
          </w:p>
          <w:p w:rsidR="00797221" w:rsidRPr="00743F70" w:rsidRDefault="00743F70" w:rsidP="00743F70">
            <w:pPr>
              <w:autoSpaceDE w:val="0"/>
              <w:snapToGrid w:val="0"/>
              <w:spacing w:after="0" w:line="360" w:lineRule="auto"/>
              <w:ind w:hanging="142"/>
              <w:jc w:val="both"/>
              <w:rPr>
                <w:rFonts w:ascii="Times New Roman" w:hAnsi="Times New Roman" w:cs="Times New Roman"/>
                <w:iCs/>
                <w:sz w:val="28"/>
                <w:szCs w:val="28"/>
              </w:rPr>
            </w:pPr>
            <w:r>
              <w:rPr>
                <w:rFonts w:ascii="Times New Roman" w:hAnsi="Times New Roman" w:cs="Times New Roman"/>
                <w:iCs/>
                <w:sz w:val="28"/>
                <w:szCs w:val="28"/>
              </w:rPr>
              <w:t xml:space="preserve">  </w:t>
            </w:r>
            <w:r w:rsidR="00797221" w:rsidRPr="00743F70">
              <w:rPr>
                <w:rFonts w:ascii="Times New Roman" w:hAnsi="Times New Roman" w:cs="Times New Roman"/>
                <w:iCs/>
                <w:sz w:val="28"/>
                <w:szCs w:val="28"/>
              </w:rPr>
              <w:t xml:space="preserve"> Здоровье</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физическое</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и</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стремление</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к</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здоровому</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образу</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жизни,</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здоровье</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нравственное,</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психологическое,</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нервно-психическое</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и</w:t>
            </w:r>
            <w:r w:rsidR="00797221" w:rsidRPr="00743F70">
              <w:rPr>
                <w:rFonts w:ascii="Times New Roman" w:eastAsia="Times New Roman" w:hAnsi="Times New Roman" w:cs="Times New Roman"/>
                <w:iCs/>
                <w:sz w:val="28"/>
                <w:szCs w:val="28"/>
              </w:rPr>
              <w:t xml:space="preserve"> </w:t>
            </w:r>
            <w:r w:rsidR="00797221" w:rsidRPr="00743F70">
              <w:rPr>
                <w:rFonts w:ascii="Times New Roman" w:hAnsi="Times New Roman" w:cs="Times New Roman"/>
                <w:iCs/>
                <w:sz w:val="28"/>
                <w:szCs w:val="28"/>
              </w:rPr>
              <w:t>социально-психологическое.</w:t>
            </w:r>
          </w:p>
          <w:p w:rsidR="00797221" w:rsidRPr="00743F70" w:rsidRDefault="00797221" w:rsidP="00743F70">
            <w:pPr>
              <w:spacing w:after="0" w:line="360" w:lineRule="auto"/>
              <w:jc w:val="both"/>
              <w:rPr>
                <w:rFonts w:ascii="Times New Roman" w:hAnsi="Times New Roman"/>
                <w:sz w:val="28"/>
                <w:szCs w:val="28"/>
              </w:rPr>
            </w:pPr>
          </w:p>
          <w:p w:rsidR="00797221" w:rsidRPr="00743F70" w:rsidRDefault="00797221" w:rsidP="00743F70">
            <w:pPr>
              <w:spacing w:after="0" w:line="360" w:lineRule="auto"/>
              <w:ind w:firstLine="284"/>
              <w:jc w:val="center"/>
              <w:outlineLvl w:val="0"/>
              <w:rPr>
                <w:rFonts w:ascii="Times New Roman" w:hAnsi="Times New Roman" w:cs="Times New Roman"/>
                <w:b/>
                <w:sz w:val="28"/>
                <w:szCs w:val="28"/>
              </w:rPr>
            </w:pPr>
            <w:r w:rsidRPr="00743F70">
              <w:rPr>
                <w:rFonts w:ascii="Times New Roman" w:hAnsi="Times New Roman" w:cs="Times New Roman"/>
                <w:b/>
                <w:sz w:val="28"/>
                <w:szCs w:val="28"/>
              </w:rPr>
              <w:t xml:space="preserve">5. Личностные, </w:t>
            </w:r>
            <w:proofErr w:type="spellStart"/>
            <w:r w:rsidRPr="00743F70">
              <w:rPr>
                <w:rFonts w:ascii="Times New Roman" w:hAnsi="Times New Roman" w:cs="Times New Roman"/>
                <w:b/>
                <w:sz w:val="28"/>
                <w:szCs w:val="28"/>
              </w:rPr>
              <w:t>метапредметные</w:t>
            </w:r>
            <w:proofErr w:type="spellEnd"/>
            <w:r w:rsidRPr="00743F70">
              <w:rPr>
                <w:rFonts w:ascii="Times New Roman" w:hAnsi="Times New Roman" w:cs="Times New Roman"/>
                <w:b/>
                <w:sz w:val="28"/>
                <w:szCs w:val="28"/>
              </w:rPr>
              <w:t xml:space="preserve"> и предметные результаты </w:t>
            </w:r>
            <w:r w:rsidR="00743F70">
              <w:rPr>
                <w:rFonts w:ascii="Times New Roman" w:hAnsi="Times New Roman" w:cs="Times New Roman"/>
                <w:b/>
                <w:sz w:val="28"/>
                <w:szCs w:val="28"/>
              </w:rPr>
              <w:t xml:space="preserve"> освоения</w:t>
            </w:r>
            <w:r w:rsidRPr="00743F70">
              <w:rPr>
                <w:rFonts w:ascii="Times New Roman" w:hAnsi="Times New Roman" w:cs="Times New Roman"/>
                <w:b/>
                <w:sz w:val="28"/>
                <w:szCs w:val="28"/>
              </w:rPr>
              <w:t xml:space="preserve"> программы</w:t>
            </w:r>
          </w:p>
          <w:p w:rsidR="00797221" w:rsidRPr="00743F70" w:rsidRDefault="00797221" w:rsidP="00743F70">
            <w:pPr>
              <w:spacing w:after="0" w:line="360" w:lineRule="auto"/>
              <w:ind w:firstLine="284"/>
              <w:jc w:val="both"/>
              <w:rPr>
                <w:rFonts w:ascii="Times New Roman" w:hAnsi="Times New Roman" w:cs="Times New Roman"/>
                <w:b/>
                <w:sz w:val="28"/>
                <w:szCs w:val="28"/>
              </w:rPr>
            </w:pPr>
            <w:r w:rsidRPr="00743F70">
              <w:rPr>
                <w:rFonts w:ascii="Times New Roman" w:hAnsi="Times New Roman" w:cs="Times New Roman"/>
                <w:sz w:val="28"/>
                <w:szCs w:val="28"/>
              </w:rPr>
              <w:t>Образовательная программа «</w:t>
            </w:r>
            <w:proofErr w:type="gramStart"/>
            <w:r w:rsidRPr="00743F70">
              <w:rPr>
                <w:rFonts w:ascii="Times New Roman" w:hAnsi="Times New Roman" w:cs="Times New Roman"/>
                <w:sz w:val="28"/>
                <w:szCs w:val="28"/>
              </w:rPr>
              <w:t>Шахматы-школе</w:t>
            </w:r>
            <w:proofErr w:type="gramEnd"/>
            <w:r w:rsidRPr="00743F70">
              <w:rPr>
                <w:rFonts w:ascii="Times New Roman" w:hAnsi="Times New Roman" w:cs="Times New Roman"/>
                <w:sz w:val="28"/>
                <w:szCs w:val="28"/>
              </w:rPr>
              <w:t xml:space="preserve">», включает в себя широкий спектр для организации </w:t>
            </w:r>
            <w:r w:rsidR="00743F70">
              <w:rPr>
                <w:rFonts w:ascii="Times New Roman" w:hAnsi="Times New Roman" w:cs="Times New Roman"/>
                <w:sz w:val="28"/>
                <w:szCs w:val="28"/>
              </w:rPr>
              <w:t>внеурочной занятости</w:t>
            </w:r>
            <w:r w:rsidRPr="00743F70">
              <w:rPr>
                <w:rFonts w:ascii="Times New Roman" w:hAnsi="Times New Roman" w:cs="Times New Roman"/>
                <w:sz w:val="28"/>
                <w:szCs w:val="28"/>
              </w:rPr>
              <w:t>: это рост личностного, интеллектуального и социального развития ребенка, развитие коммуникативных способностей, самостоятельности.</w:t>
            </w:r>
          </w:p>
          <w:p w:rsidR="00797221" w:rsidRPr="00743F70" w:rsidRDefault="00797221" w:rsidP="00743F70">
            <w:pPr>
              <w:adjustRightInd w:val="0"/>
              <w:spacing w:after="0" w:line="360" w:lineRule="auto"/>
              <w:ind w:firstLine="540"/>
              <w:jc w:val="both"/>
              <w:rPr>
                <w:rFonts w:ascii="Times New Roman" w:hAnsi="Times New Roman" w:cs="Times New Roman"/>
                <w:sz w:val="28"/>
                <w:szCs w:val="28"/>
              </w:rPr>
            </w:pPr>
            <w:r w:rsidRPr="00743F70">
              <w:rPr>
                <w:rFonts w:ascii="Times New Roman" w:hAnsi="Times New Roman" w:cs="Times New Roman"/>
                <w:b/>
                <w:sz w:val="28"/>
                <w:szCs w:val="28"/>
              </w:rPr>
              <w:t>Личностными результатами</w:t>
            </w:r>
            <w:r w:rsidRPr="00743F70">
              <w:rPr>
                <w:rFonts w:ascii="Times New Roman" w:hAnsi="Times New Roman" w:cs="Times New Roman"/>
                <w:sz w:val="28"/>
                <w:szCs w:val="28"/>
              </w:rPr>
              <w:t xml:space="preserve"> изучения программы  является формирование следующих умений: </w:t>
            </w:r>
          </w:p>
          <w:p w:rsidR="00797221" w:rsidRPr="00743F70" w:rsidRDefault="00797221" w:rsidP="00743F70">
            <w:pPr>
              <w:widowControl w:val="0"/>
              <w:numPr>
                <w:ilvl w:val="0"/>
                <w:numId w:val="4"/>
              </w:numPr>
              <w:shd w:val="clear" w:color="auto" w:fill="FFFFFF"/>
              <w:tabs>
                <w:tab w:val="left" w:pos="284"/>
                <w:tab w:val="left" w:pos="1418"/>
              </w:tabs>
              <w:autoSpaceDE w:val="0"/>
              <w:autoSpaceDN w:val="0"/>
              <w:adjustRightInd w:val="0"/>
              <w:spacing w:after="0" w:line="360" w:lineRule="auto"/>
              <w:ind w:left="0" w:firstLine="0"/>
              <w:jc w:val="both"/>
              <w:rPr>
                <w:rFonts w:ascii="Times New Roman" w:hAnsi="Times New Roman" w:cs="Times New Roman"/>
                <w:spacing w:val="-35"/>
                <w:sz w:val="28"/>
                <w:szCs w:val="28"/>
              </w:rPr>
            </w:pPr>
            <w:r w:rsidRPr="00743F70">
              <w:rPr>
                <w:rFonts w:ascii="Times New Roman" w:hAnsi="Times New Roman" w:cs="Times New Roman"/>
                <w:sz w:val="28"/>
                <w:szCs w:val="28"/>
              </w:rPr>
              <w:t>воспитание патриотизма, чувства гордости за свою Родину, российский народ и историю России;</w:t>
            </w:r>
          </w:p>
          <w:p w:rsidR="00797221" w:rsidRPr="00743F70" w:rsidRDefault="00797221" w:rsidP="00743F70">
            <w:pPr>
              <w:widowControl w:val="0"/>
              <w:numPr>
                <w:ilvl w:val="0"/>
                <w:numId w:val="4"/>
              </w:numPr>
              <w:shd w:val="clear" w:color="auto" w:fill="FFFFFF"/>
              <w:tabs>
                <w:tab w:val="left" w:pos="284"/>
              </w:tabs>
              <w:autoSpaceDE w:val="0"/>
              <w:autoSpaceDN w:val="0"/>
              <w:adjustRightInd w:val="0"/>
              <w:spacing w:after="0" w:line="360" w:lineRule="auto"/>
              <w:ind w:left="0" w:firstLine="0"/>
              <w:jc w:val="both"/>
              <w:rPr>
                <w:rFonts w:ascii="Times New Roman" w:hAnsi="Times New Roman" w:cs="Times New Roman"/>
                <w:spacing w:val="-18"/>
                <w:sz w:val="28"/>
                <w:szCs w:val="28"/>
              </w:rPr>
            </w:pPr>
            <w:r w:rsidRPr="00743F70">
              <w:rPr>
                <w:rFonts w:ascii="Times New Roman" w:hAnsi="Times New Roman" w:cs="Times New Roman"/>
                <w:sz w:val="28"/>
                <w:szCs w:val="28"/>
              </w:rPr>
              <w:t>формирование уважительного отношения к иному мнению, истории и  культуре других народов;</w:t>
            </w:r>
          </w:p>
          <w:p w:rsidR="00797221" w:rsidRPr="00743F70" w:rsidRDefault="00797221" w:rsidP="00743F70">
            <w:pPr>
              <w:widowControl w:val="0"/>
              <w:numPr>
                <w:ilvl w:val="0"/>
                <w:numId w:val="4"/>
              </w:numPr>
              <w:shd w:val="clear" w:color="auto" w:fill="FFFFFF"/>
              <w:tabs>
                <w:tab w:val="left" w:pos="284"/>
                <w:tab w:val="left" w:pos="1003"/>
              </w:tabs>
              <w:autoSpaceDE w:val="0"/>
              <w:autoSpaceDN w:val="0"/>
              <w:adjustRightInd w:val="0"/>
              <w:spacing w:after="0" w:line="360" w:lineRule="auto"/>
              <w:ind w:left="0" w:firstLine="0"/>
              <w:jc w:val="both"/>
              <w:rPr>
                <w:rFonts w:ascii="Times New Roman" w:hAnsi="Times New Roman" w:cs="Times New Roman"/>
                <w:spacing w:val="-17"/>
                <w:sz w:val="28"/>
                <w:szCs w:val="28"/>
              </w:rPr>
            </w:pPr>
            <w:r w:rsidRPr="00743F70">
              <w:rPr>
                <w:rFonts w:ascii="Times New Roman" w:hAnsi="Times New Roman" w:cs="Times New Roman"/>
                <w:spacing w:val="-1"/>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797221" w:rsidRPr="00743F70" w:rsidRDefault="00797221" w:rsidP="00743F70">
            <w:pPr>
              <w:widowControl w:val="0"/>
              <w:numPr>
                <w:ilvl w:val="0"/>
                <w:numId w:val="4"/>
              </w:numPr>
              <w:shd w:val="clear" w:color="auto" w:fill="FFFFFF"/>
              <w:tabs>
                <w:tab w:val="left" w:pos="284"/>
                <w:tab w:val="left" w:pos="1003"/>
              </w:tabs>
              <w:autoSpaceDE w:val="0"/>
              <w:autoSpaceDN w:val="0"/>
              <w:adjustRightInd w:val="0"/>
              <w:spacing w:after="0" w:line="360" w:lineRule="auto"/>
              <w:ind w:left="0" w:firstLine="0"/>
              <w:jc w:val="both"/>
              <w:rPr>
                <w:rFonts w:ascii="Times New Roman" w:hAnsi="Times New Roman" w:cs="Times New Roman"/>
                <w:spacing w:val="-18"/>
                <w:sz w:val="28"/>
                <w:szCs w:val="28"/>
              </w:rPr>
            </w:pPr>
            <w:r w:rsidRPr="00743F70">
              <w:rPr>
                <w:rFonts w:ascii="Times New Roman" w:hAnsi="Times New Roman" w:cs="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7221" w:rsidRPr="00743F70" w:rsidRDefault="00797221" w:rsidP="00743F70">
            <w:pPr>
              <w:widowControl w:val="0"/>
              <w:numPr>
                <w:ilvl w:val="0"/>
                <w:numId w:val="4"/>
              </w:numPr>
              <w:shd w:val="clear" w:color="auto" w:fill="FFFFFF"/>
              <w:tabs>
                <w:tab w:val="left" w:pos="284"/>
                <w:tab w:val="left" w:pos="1003"/>
              </w:tabs>
              <w:autoSpaceDE w:val="0"/>
              <w:autoSpaceDN w:val="0"/>
              <w:adjustRightInd w:val="0"/>
              <w:spacing w:after="0" w:line="360" w:lineRule="auto"/>
              <w:ind w:left="0" w:firstLine="0"/>
              <w:jc w:val="both"/>
              <w:rPr>
                <w:rFonts w:ascii="Times New Roman" w:hAnsi="Times New Roman" w:cs="Times New Roman"/>
                <w:spacing w:val="-16"/>
                <w:sz w:val="28"/>
                <w:szCs w:val="28"/>
              </w:rPr>
            </w:pPr>
            <w:r w:rsidRPr="00743F70">
              <w:rPr>
                <w:rFonts w:ascii="Times New Roman" w:hAnsi="Times New Roman" w:cs="Times New Roman"/>
                <w:sz w:val="28"/>
                <w:szCs w:val="28"/>
              </w:rPr>
              <w:t>формирование эстетических потребностей, ценностей и чувств;</w:t>
            </w:r>
          </w:p>
          <w:p w:rsidR="00797221" w:rsidRPr="00743F70" w:rsidRDefault="00797221" w:rsidP="00743F70">
            <w:pPr>
              <w:widowControl w:val="0"/>
              <w:numPr>
                <w:ilvl w:val="0"/>
                <w:numId w:val="4"/>
              </w:numPr>
              <w:shd w:val="clear" w:color="auto" w:fill="FFFFFF"/>
              <w:tabs>
                <w:tab w:val="left" w:pos="284"/>
                <w:tab w:val="left" w:pos="1003"/>
              </w:tabs>
              <w:autoSpaceDE w:val="0"/>
              <w:autoSpaceDN w:val="0"/>
              <w:adjustRightInd w:val="0"/>
              <w:spacing w:after="0" w:line="360" w:lineRule="auto"/>
              <w:ind w:left="0" w:firstLine="0"/>
              <w:jc w:val="both"/>
              <w:rPr>
                <w:rFonts w:ascii="Times New Roman" w:hAnsi="Times New Roman" w:cs="Times New Roman"/>
                <w:spacing w:val="-18"/>
                <w:sz w:val="28"/>
                <w:szCs w:val="28"/>
              </w:rPr>
            </w:pPr>
            <w:r w:rsidRPr="00743F70">
              <w:rPr>
                <w:rFonts w:ascii="Times New Roman" w:hAnsi="Times New Roman" w:cs="Times New Roman"/>
                <w:sz w:val="28"/>
                <w:szCs w:val="28"/>
              </w:rPr>
              <w:t xml:space="preserve">развитие навыков сотрудничества </w:t>
            </w:r>
            <w:proofErr w:type="gramStart"/>
            <w:r w:rsidRPr="00743F70">
              <w:rPr>
                <w:rFonts w:ascii="Times New Roman" w:hAnsi="Times New Roman" w:cs="Times New Roman"/>
                <w:sz w:val="28"/>
                <w:szCs w:val="28"/>
              </w:rPr>
              <w:t>со</w:t>
            </w:r>
            <w:proofErr w:type="gramEnd"/>
            <w:r w:rsidRPr="00743F70">
              <w:rPr>
                <w:rFonts w:ascii="Times New Roman" w:hAnsi="Times New Roman" w:cs="Times New Roman"/>
                <w:sz w:val="28"/>
                <w:szCs w:val="28"/>
              </w:rPr>
              <w:t xml:space="preserve"> взрослыми и сверстниками в разных ситуациях, умений не создавать конфликтов и находить выходы из спорных ситуаций;</w:t>
            </w:r>
          </w:p>
          <w:p w:rsidR="00797221" w:rsidRPr="00743F70" w:rsidRDefault="00797221" w:rsidP="00743F70">
            <w:pPr>
              <w:widowControl w:val="0"/>
              <w:numPr>
                <w:ilvl w:val="0"/>
                <w:numId w:val="4"/>
              </w:numPr>
              <w:shd w:val="clear" w:color="auto" w:fill="FFFFFF"/>
              <w:tabs>
                <w:tab w:val="left" w:pos="284"/>
                <w:tab w:val="left" w:pos="1003"/>
              </w:tabs>
              <w:autoSpaceDE w:val="0"/>
              <w:autoSpaceDN w:val="0"/>
              <w:adjustRightInd w:val="0"/>
              <w:spacing w:after="0" w:line="360" w:lineRule="auto"/>
              <w:ind w:left="0" w:firstLine="0"/>
              <w:jc w:val="both"/>
              <w:rPr>
                <w:rFonts w:ascii="Times New Roman" w:hAnsi="Times New Roman" w:cs="Times New Roman"/>
                <w:spacing w:val="-20"/>
                <w:sz w:val="28"/>
                <w:szCs w:val="28"/>
              </w:rPr>
            </w:pPr>
            <w:r w:rsidRPr="00743F70">
              <w:rPr>
                <w:rFonts w:ascii="Times New Roman" w:hAnsi="Times New Roman" w:cs="Times New Roman"/>
                <w:sz w:val="28"/>
                <w:szCs w:val="28"/>
              </w:rPr>
              <w:t>формирование установки на безопасный и здоровый образ жизни;</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sz w:val="28"/>
                <w:szCs w:val="28"/>
              </w:rPr>
            </w:pPr>
            <w:r w:rsidRPr="00743F70">
              <w:rPr>
                <w:rFonts w:ascii="Times New Roman" w:hAnsi="Times New Roman" w:cs="Times New Roman"/>
                <w:color w:val="000000"/>
                <w:sz w:val="28"/>
                <w:szCs w:val="28"/>
              </w:rPr>
              <w:t>совершенствовать  коммуникативные способности и умение  работать в коллективе.</w:t>
            </w:r>
          </w:p>
          <w:p w:rsidR="00797221" w:rsidRPr="00743F70" w:rsidRDefault="00797221" w:rsidP="00743F70">
            <w:pPr>
              <w:spacing w:after="0" w:line="360" w:lineRule="auto"/>
              <w:ind w:firstLine="708"/>
              <w:jc w:val="both"/>
              <w:rPr>
                <w:rFonts w:ascii="Times New Roman" w:hAnsi="Times New Roman" w:cs="Times New Roman"/>
                <w:sz w:val="28"/>
                <w:szCs w:val="28"/>
              </w:rPr>
            </w:pPr>
            <w:proofErr w:type="spellStart"/>
            <w:r w:rsidRPr="00743F70">
              <w:rPr>
                <w:rFonts w:ascii="Times New Roman" w:hAnsi="Times New Roman" w:cs="Times New Roman"/>
                <w:b/>
                <w:sz w:val="28"/>
                <w:szCs w:val="28"/>
              </w:rPr>
              <w:t>Метапредметными</w:t>
            </w:r>
            <w:proofErr w:type="spellEnd"/>
            <w:r w:rsidRPr="00743F70">
              <w:rPr>
                <w:rFonts w:ascii="Times New Roman" w:hAnsi="Times New Roman" w:cs="Times New Roman"/>
                <w:b/>
                <w:sz w:val="28"/>
                <w:szCs w:val="28"/>
              </w:rPr>
              <w:t xml:space="preserve">  результатами</w:t>
            </w:r>
            <w:r w:rsidRPr="00743F70">
              <w:rPr>
                <w:rFonts w:ascii="Times New Roman" w:hAnsi="Times New Roman" w:cs="Times New Roman"/>
                <w:sz w:val="28"/>
                <w:szCs w:val="28"/>
              </w:rPr>
              <w:t xml:space="preserve"> изучения программы является формирование следующих универсальных учебных действий (УУД). </w:t>
            </w:r>
          </w:p>
          <w:p w:rsidR="00797221" w:rsidRPr="00743F70" w:rsidRDefault="00797221" w:rsidP="00743F70">
            <w:pPr>
              <w:widowControl w:val="0"/>
              <w:overflowPunct w:val="0"/>
              <w:autoSpaceDE w:val="0"/>
              <w:autoSpaceDN w:val="0"/>
              <w:adjustRightInd w:val="0"/>
              <w:spacing w:after="0" w:line="360" w:lineRule="auto"/>
              <w:jc w:val="both"/>
              <w:rPr>
                <w:rFonts w:ascii="Times New Roman" w:hAnsi="Times New Roman" w:cs="Times New Roman"/>
                <w:b/>
                <w:sz w:val="28"/>
                <w:szCs w:val="28"/>
              </w:rPr>
            </w:pPr>
            <w:r w:rsidRPr="00743F70">
              <w:rPr>
                <w:rFonts w:ascii="Times New Roman" w:hAnsi="Times New Roman" w:cs="Times New Roman"/>
                <w:b/>
                <w:i/>
                <w:sz w:val="28"/>
                <w:szCs w:val="28"/>
              </w:rPr>
              <w:t>Регулятивные УУД</w:t>
            </w:r>
            <w:r w:rsidRPr="00743F70">
              <w:rPr>
                <w:rFonts w:ascii="Times New Roman" w:hAnsi="Times New Roman" w:cs="Times New Roman"/>
                <w:b/>
                <w:sz w:val="28"/>
                <w:szCs w:val="28"/>
              </w:rPr>
              <w:t>:</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lastRenderedPageBreak/>
              <w:t xml:space="preserve">определять и формулировать цель деятельности на занятии с помощью педагога; </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 xml:space="preserve">проговаривать последовательность действий на занятии; </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с помощью педагога ориентироваться в шахматных терминах;</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учиться готовить рабочее место;</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выполнять шахматные правила;</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формирование умений планировать, контролировать и оценивать свои действия в соответствии с поставленной задачей и условиями её реализации, определять наиболее эффективные способы достижения результата.</w:t>
            </w:r>
          </w:p>
          <w:p w:rsidR="00797221" w:rsidRPr="00743F70" w:rsidRDefault="00797221" w:rsidP="00743F70">
            <w:pPr>
              <w:widowControl w:val="0"/>
              <w:tabs>
                <w:tab w:val="left" w:pos="284"/>
                <w:tab w:val="left" w:pos="567"/>
              </w:tabs>
              <w:overflowPunct w:val="0"/>
              <w:autoSpaceDE w:val="0"/>
              <w:autoSpaceDN w:val="0"/>
              <w:adjustRightInd w:val="0"/>
              <w:spacing w:after="0" w:line="360" w:lineRule="auto"/>
              <w:jc w:val="both"/>
              <w:rPr>
                <w:rFonts w:ascii="Times New Roman" w:hAnsi="Times New Roman" w:cs="Times New Roman"/>
                <w:b/>
                <w:i/>
                <w:color w:val="000000"/>
                <w:sz w:val="28"/>
                <w:szCs w:val="28"/>
              </w:rPr>
            </w:pPr>
            <w:r w:rsidRPr="00743F70">
              <w:rPr>
                <w:rFonts w:ascii="Times New Roman" w:hAnsi="Times New Roman" w:cs="Times New Roman"/>
                <w:b/>
                <w:i/>
                <w:color w:val="000000"/>
                <w:sz w:val="28"/>
                <w:szCs w:val="28"/>
              </w:rPr>
              <w:t>Познавательные УУД:</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 xml:space="preserve">ориентироваться в своей системе знаний: отличать новое от уже известного с помощью педагога; </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 xml:space="preserve">добывать новые знания: находить ответы на вопросы, используя книги, свой жизненный опыт и информацию, полученную на занятии; пользоваться памятками, правилами при игре в шахматы; </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перерабатывать теоретические знания и практические навыки в шахматной игре;</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Соблюдать нормы информационной избирательности, этики и этикета.</w:t>
            </w:r>
          </w:p>
          <w:p w:rsidR="00797221" w:rsidRPr="00743F70" w:rsidRDefault="00797221" w:rsidP="00743F70">
            <w:pPr>
              <w:widowControl w:val="0"/>
              <w:tabs>
                <w:tab w:val="left" w:pos="284"/>
                <w:tab w:val="left" w:pos="567"/>
              </w:tabs>
              <w:overflowPunct w:val="0"/>
              <w:autoSpaceDE w:val="0"/>
              <w:autoSpaceDN w:val="0"/>
              <w:adjustRightInd w:val="0"/>
              <w:spacing w:after="0" w:line="360" w:lineRule="auto"/>
              <w:jc w:val="both"/>
              <w:rPr>
                <w:rFonts w:ascii="Times New Roman" w:hAnsi="Times New Roman" w:cs="Times New Roman"/>
                <w:b/>
                <w:i/>
                <w:color w:val="000000"/>
                <w:sz w:val="28"/>
                <w:szCs w:val="28"/>
              </w:rPr>
            </w:pPr>
            <w:r w:rsidRPr="00743F70">
              <w:rPr>
                <w:rFonts w:ascii="Times New Roman" w:hAnsi="Times New Roman" w:cs="Times New Roman"/>
                <w:b/>
                <w:i/>
                <w:color w:val="000000"/>
                <w:sz w:val="28"/>
                <w:szCs w:val="28"/>
              </w:rPr>
              <w:t>Коммуникативные УУД:</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донести свою позицию до других при игре в шахматную партию;</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слушать и понимать речь других;</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97221" w:rsidRPr="00743F70" w:rsidRDefault="00797221" w:rsidP="00743F70">
            <w:pPr>
              <w:widowControl w:val="0"/>
              <w:numPr>
                <w:ilvl w:val="0"/>
                <w:numId w:val="5"/>
              </w:numPr>
              <w:tabs>
                <w:tab w:val="left" w:pos="284"/>
                <w:tab w:val="left" w:pos="567"/>
              </w:tabs>
              <w:overflowPunct w:val="0"/>
              <w:autoSpaceDE w:val="0"/>
              <w:autoSpaceDN w:val="0"/>
              <w:adjustRightInd w:val="0"/>
              <w:spacing w:after="0" w:line="360" w:lineRule="auto"/>
              <w:ind w:left="0" w:firstLine="0"/>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43F70" w:rsidRDefault="00797221" w:rsidP="00743F70">
            <w:pPr>
              <w:widowControl w:val="0"/>
              <w:tabs>
                <w:tab w:val="left" w:pos="284"/>
                <w:tab w:val="left" w:pos="567"/>
              </w:tabs>
              <w:overflowPunct w:val="0"/>
              <w:autoSpaceDE w:val="0"/>
              <w:autoSpaceDN w:val="0"/>
              <w:adjustRightInd w:val="0"/>
              <w:spacing w:after="0" w:line="360" w:lineRule="auto"/>
              <w:jc w:val="both"/>
              <w:rPr>
                <w:rFonts w:ascii="Times New Roman" w:hAnsi="Times New Roman" w:cs="Times New Roman"/>
                <w:color w:val="000000"/>
                <w:sz w:val="28"/>
                <w:szCs w:val="28"/>
              </w:rPr>
            </w:pPr>
            <w:r w:rsidRPr="00743F70">
              <w:rPr>
                <w:rFonts w:ascii="Times New Roman" w:hAnsi="Times New Roman" w:cs="Times New Roman"/>
                <w:color w:val="000000"/>
                <w:sz w:val="28"/>
                <w:szCs w:val="28"/>
              </w:rPr>
              <w:tab/>
            </w:r>
          </w:p>
          <w:p w:rsidR="00797221" w:rsidRPr="00743F70" w:rsidRDefault="00797221" w:rsidP="00743F70">
            <w:pPr>
              <w:widowControl w:val="0"/>
              <w:tabs>
                <w:tab w:val="left" w:pos="284"/>
                <w:tab w:val="left" w:pos="567"/>
              </w:tabs>
              <w:overflowPunct w:val="0"/>
              <w:autoSpaceDE w:val="0"/>
              <w:autoSpaceDN w:val="0"/>
              <w:adjustRightInd w:val="0"/>
              <w:spacing w:after="0" w:line="360" w:lineRule="auto"/>
              <w:jc w:val="both"/>
              <w:rPr>
                <w:rFonts w:ascii="Times New Roman" w:hAnsi="Times New Roman" w:cs="Times New Roman"/>
                <w:b/>
                <w:color w:val="000000"/>
                <w:sz w:val="28"/>
                <w:szCs w:val="28"/>
              </w:rPr>
            </w:pPr>
            <w:r w:rsidRPr="00743F70">
              <w:rPr>
                <w:rFonts w:ascii="Times New Roman" w:hAnsi="Times New Roman" w:cs="Times New Roman"/>
                <w:b/>
                <w:color w:val="000000"/>
                <w:sz w:val="28"/>
                <w:szCs w:val="28"/>
              </w:rPr>
              <w:lastRenderedPageBreak/>
              <w:t xml:space="preserve">Предметными результатами изучения программы является формирование следующих знаний и умений: </w:t>
            </w:r>
          </w:p>
          <w:p w:rsidR="00797221" w:rsidRPr="00743F70" w:rsidRDefault="00797221" w:rsidP="00743F70">
            <w:pPr>
              <w:spacing w:after="0" w:line="360" w:lineRule="auto"/>
              <w:jc w:val="both"/>
              <w:rPr>
                <w:rFonts w:ascii="Times New Roman" w:hAnsi="Times New Roman" w:cs="Times New Roman"/>
                <w:b/>
                <w:i/>
                <w:sz w:val="28"/>
                <w:szCs w:val="28"/>
              </w:rPr>
            </w:pPr>
            <w:r w:rsidRPr="00743F70">
              <w:rPr>
                <w:rFonts w:ascii="Times New Roman" w:hAnsi="Times New Roman" w:cs="Times New Roman"/>
                <w:b/>
                <w:i/>
                <w:sz w:val="28"/>
                <w:szCs w:val="28"/>
              </w:rPr>
              <w:t>По окончании 1-го года обучающиеся должны знать:</w:t>
            </w:r>
          </w:p>
          <w:p w:rsidR="00797221" w:rsidRPr="00743F70" w:rsidRDefault="00797221" w:rsidP="00743F70">
            <w:pPr>
              <w:spacing w:after="0" w:line="360" w:lineRule="auto"/>
              <w:jc w:val="both"/>
              <w:rPr>
                <w:rFonts w:ascii="Times New Roman" w:eastAsia="Times New Roman" w:hAnsi="Times New Roman" w:cs="Times New Roman"/>
                <w:sz w:val="28"/>
                <w:szCs w:val="28"/>
              </w:rPr>
            </w:pPr>
            <w:proofErr w:type="gramStart"/>
            <w:r w:rsidRPr="00743F70">
              <w:rPr>
                <w:rFonts w:ascii="Times New Roman" w:eastAsia="Times New Roman" w:hAnsi="Times New Roman" w:cs="Times New Roman"/>
                <w:sz w:val="28"/>
                <w:szCs w:val="28"/>
              </w:rPr>
              <w:t>· 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roofErr w:type="gramEnd"/>
          </w:p>
          <w:p w:rsidR="00797221" w:rsidRPr="00743F70" w:rsidRDefault="00797221" w:rsidP="00743F70">
            <w:pPr>
              <w:spacing w:after="0" w:line="360" w:lineRule="auto"/>
              <w:jc w:val="both"/>
              <w:rPr>
                <w:rFonts w:ascii="Times New Roman" w:eastAsia="Times New Roman" w:hAnsi="Times New Roman" w:cs="Times New Roman"/>
                <w:sz w:val="28"/>
                <w:szCs w:val="28"/>
              </w:rPr>
            </w:pPr>
            <w:proofErr w:type="gramStart"/>
            <w:r w:rsidRPr="00743F70">
              <w:rPr>
                <w:rFonts w:ascii="Times New Roman" w:eastAsia="Times New Roman" w:hAnsi="Times New Roman" w:cs="Times New Roman"/>
                <w:sz w:val="28"/>
                <w:szCs w:val="28"/>
              </w:rPr>
              <w:t>· названия шахматных фигур: ладья, слон, ферзь, конь, пешка, король, правила хода и взятия каждой фигуры.</w:t>
            </w:r>
            <w:proofErr w:type="gramEnd"/>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шахматные правила </w:t>
            </w:r>
            <w:r w:rsidRPr="00743F70">
              <w:rPr>
                <w:rFonts w:ascii="Times New Roman" w:eastAsia="Times New Roman" w:hAnsi="Times New Roman" w:cs="Times New Roman"/>
                <w:sz w:val="28"/>
                <w:szCs w:val="28"/>
                <w:lang w:val="en-US"/>
              </w:rPr>
              <w:t>FIDE</w:t>
            </w:r>
            <w:r w:rsidRPr="00743F70">
              <w:rPr>
                <w:rFonts w:ascii="Times New Roman" w:eastAsia="Times New Roman" w:hAnsi="Times New Roman" w:cs="Times New Roman"/>
                <w:sz w:val="28"/>
                <w:szCs w:val="28"/>
              </w:rPr>
              <w:t>;</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обозначение горизонталей, вертикалей, полей, шахматных фигур;</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ценность шахматных фигур.</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b/>
                <w:bCs/>
                <w:sz w:val="28"/>
                <w:szCs w:val="28"/>
              </w:rPr>
              <w:t xml:space="preserve"> </w:t>
            </w:r>
            <w:r w:rsidRPr="00743F70">
              <w:rPr>
                <w:rFonts w:ascii="Times New Roman" w:eastAsia="Times New Roman" w:hAnsi="Times New Roman" w:cs="Times New Roman"/>
                <w:b/>
                <w:bCs/>
                <w:i/>
                <w:iCs/>
                <w:sz w:val="28"/>
                <w:szCs w:val="28"/>
              </w:rPr>
              <w:t>уметь</w:t>
            </w:r>
            <w:r w:rsidRPr="00743F70">
              <w:rPr>
                <w:rFonts w:ascii="Times New Roman" w:eastAsia="Times New Roman" w:hAnsi="Times New Roman" w:cs="Times New Roman"/>
                <w:b/>
                <w:bCs/>
                <w:sz w:val="28"/>
                <w:szCs w:val="28"/>
              </w:rPr>
              <w:t>:</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ориентироваться на шахматной доске;</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играть каждой фигурой в отдельности и в совокупности с другими фигурами без нарушения правил шахматного кодекса;</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правильно размещать доску между партнерами и правильно расставлять начальную позицию;</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различать горизонталь, вертикаль и диагональ;</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рокировать;</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объявлять шах, мат;</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решать элементарные задачи на мат в один ход;</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правильно вести себя за доской;</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записывать шахматную партию;</w:t>
            </w:r>
          </w:p>
          <w:p w:rsidR="00797221" w:rsidRPr="00743F70" w:rsidRDefault="0079722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матовать одинокого короля двумя ладьями, ферзем и ладьей, королем и ферзем, королем и ладьей.</w:t>
            </w:r>
          </w:p>
          <w:p w:rsidR="00797221" w:rsidRPr="00743F70" w:rsidRDefault="00797221" w:rsidP="00743F70">
            <w:pPr>
              <w:spacing w:after="0" w:line="360" w:lineRule="auto"/>
              <w:jc w:val="center"/>
              <w:rPr>
                <w:rFonts w:ascii="Times New Roman" w:hAnsi="Times New Roman"/>
                <w:b/>
                <w:sz w:val="28"/>
                <w:szCs w:val="28"/>
              </w:rPr>
            </w:pPr>
            <w:r w:rsidRPr="00743F70">
              <w:rPr>
                <w:rFonts w:ascii="Times New Roman" w:hAnsi="Times New Roman"/>
                <w:b/>
                <w:sz w:val="28"/>
                <w:szCs w:val="28"/>
              </w:rPr>
              <w:t>6. Содержание программы</w:t>
            </w:r>
          </w:p>
          <w:p w:rsidR="005F6666" w:rsidRPr="00743F70" w:rsidRDefault="005F6666" w:rsidP="00743F70">
            <w:pPr>
              <w:spacing w:after="0" w:line="360" w:lineRule="auto"/>
              <w:jc w:val="center"/>
              <w:rPr>
                <w:rFonts w:ascii="Times New Roman" w:hAnsi="Times New Roman"/>
                <w:b/>
                <w:sz w:val="28"/>
                <w:szCs w:val="28"/>
              </w:rPr>
            </w:pPr>
            <w:r w:rsidRPr="00743F70">
              <w:rPr>
                <w:rFonts w:ascii="Times New Roman" w:eastAsia="Times New Roman" w:hAnsi="Times New Roman" w:cs="Times New Roman"/>
                <w:b/>
                <w:bCs/>
                <w:sz w:val="28"/>
                <w:szCs w:val="28"/>
                <w:lang w:val="en-US"/>
              </w:rPr>
              <w:t>I</w:t>
            </w:r>
            <w:r w:rsidRPr="00743F70">
              <w:rPr>
                <w:rFonts w:ascii="Times New Roman" w:eastAsia="Times New Roman" w:hAnsi="Times New Roman" w:cs="Times New Roman"/>
                <w:b/>
                <w:bCs/>
                <w:sz w:val="28"/>
                <w:szCs w:val="28"/>
              </w:rPr>
              <w:t>. Шахматная доска. 4 ч.</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i/>
                <w:iCs/>
                <w:sz w:val="28"/>
                <w:szCs w:val="28"/>
              </w:rPr>
              <w:t>Чтение-инсценировка дидактической сказки «Удивительные приключения шахматной доски».</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lastRenderedPageBreak/>
              <w:t>Знакомство с шахматной доской. Белые и черные поля. Чередование белых и черных полей на шахматной доске. Шахматная доска и шахматные поля имеют квадратную форму.</w:t>
            </w:r>
          </w:p>
          <w:p w:rsidR="00797221"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i/>
                <w:iCs/>
                <w:sz w:val="28"/>
                <w:szCs w:val="28"/>
              </w:rPr>
              <w:t>Чтение-инсценировка дидактической сказки «Котята-хвастунишки».</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черных и белых полей в горизонтали и вертикали.</w:t>
            </w:r>
          </w:p>
          <w:p w:rsidR="005F6666"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i/>
                <w:iCs/>
                <w:sz w:val="28"/>
                <w:szCs w:val="28"/>
              </w:rPr>
              <w:t>Дидактические задания и игры «Горизонталь», «Вертикаль».</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Диагональ. Отличие диагонали от горизонтали и вертикали. Количество полей в диагонали. Большая белая и большая черная диагонали. Короткие диагонали.</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i/>
                <w:iCs/>
                <w:sz w:val="28"/>
                <w:szCs w:val="28"/>
              </w:rPr>
              <w:t xml:space="preserve">Чтение-инсценировка дидактической сказки из книги </w:t>
            </w:r>
            <w:proofErr w:type="spellStart"/>
            <w:r w:rsidRPr="00743F70">
              <w:rPr>
                <w:rFonts w:ascii="Times New Roman" w:eastAsia="Times New Roman" w:hAnsi="Times New Roman" w:cs="Times New Roman"/>
                <w:i/>
                <w:iCs/>
                <w:sz w:val="28"/>
                <w:szCs w:val="28"/>
              </w:rPr>
              <w:t>И.Г.Сухина</w:t>
            </w:r>
            <w:proofErr w:type="spellEnd"/>
            <w:r w:rsidRPr="00743F70">
              <w:rPr>
                <w:rFonts w:ascii="Times New Roman" w:eastAsia="Times New Roman" w:hAnsi="Times New Roman" w:cs="Times New Roman"/>
                <w:i/>
                <w:iCs/>
                <w:sz w:val="28"/>
                <w:szCs w:val="28"/>
              </w:rPr>
              <w:t xml:space="preserve"> «Приключения в шахматной стране» (с.132-135).</w:t>
            </w:r>
          </w:p>
          <w:p w:rsidR="005F6666"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i/>
                <w:iCs/>
                <w:sz w:val="28"/>
                <w:szCs w:val="28"/>
              </w:rPr>
              <w:t>Дидактические задания и игры «Диагональ».</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b/>
                <w:bCs/>
                <w:sz w:val="28"/>
                <w:szCs w:val="28"/>
                <w:lang w:val="en-US"/>
              </w:rPr>
              <w:t>II</w:t>
            </w:r>
            <w:r w:rsidRPr="00743F70">
              <w:rPr>
                <w:rFonts w:ascii="Times New Roman" w:eastAsia="Times New Roman" w:hAnsi="Times New Roman" w:cs="Times New Roman"/>
                <w:b/>
                <w:bCs/>
                <w:sz w:val="28"/>
                <w:szCs w:val="28"/>
              </w:rPr>
              <w:t>. Шахматные фигуры. 2 ч.</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sz w:val="28"/>
                <w:szCs w:val="28"/>
              </w:rPr>
              <w:t>Центр. Форма центра. Количество полей в центре. Расположение черных и белых полей в центре доски.</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Белые и черные фигуры. Ладья, слон, ферзь, конь, пешка, король.</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i/>
                <w:iCs/>
                <w:sz w:val="28"/>
                <w:szCs w:val="28"/>
              </w:rPr>
              <w:t>Дидактические задания и игры «Волшебный мешочек», «Угадай-ка», «Секретная фигура», «Что общего», «Большая и маленькая».</w:t>
            </w:r>
          </w:p>
          <w:p w:rsidR="005F6666"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i/>
                <w:iCs/>
                <w:sz w:val="28"/>
                <w:szCs w:val="28"/>
              </w:rPr>
              <w:t>Просмотр диафильма «Приключения в Шахматной стране. Первый шаг в мир шахмат».</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Сравнительная сила шахматных фигур. Ценность шахматных фигур (К, С = 3, Л = 5, Ф = 9).</w:t>
            </w:r>
          </w:p>
          <w:p w:rsidR="005F6666"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i/>
                <w:iCs/>
                <w:sz w:val="28"/>
                <w:szCs w:val="28"/>
              </w:rPr>
              <w:t>Дидактические задания и игры «Кто сильнее?», «Обе армии равны».</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b/>
                <w:bCs/>
                <w:sz w:val="28"/>
                <w:szCs w:val="28"/>
                <w:lang w:val="en-US"/>
              </w:rPr>
              <w:t>III</w:t>
            </w:r>
            <w:r w:rsidRPr="00743F70">
              <w:rPr>
                <w:rFonts w:ascii="Times New Roman" w:eastAsia="Times New Roman" w:hAnsi="Times New Roman" w:cs="Times New Roman"/>
                <w:b/>
                <w:bCs/>
                <w:sz w:val="28"/>
                <w:szCs w:val="28"/>
              </w:rPr>
              <w:t>. Начальная расстановка фигур. 1 ч.</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Расстановка фигур перед шахматной партией. Правило: </w:t>
            </w:r>
            <w:r w:rsidRPr="00743F70">
              <w:rPr>
                <w:rFonts w:ascii="Times New Roman" w:eastAsia="Times New Roman" w:hAnsi="Times New Roman" w:cs="Times New Roman"/>
                <w:b/>
                <w:bCs/>
                <w:i/>
                <w:iCs/>
                <w:sz w:val="28"/>
                <w:szCs w:val="28"/>
              </w:rPr>
              <w:t>«Каждый ферзь любит свой цвет»</w:t>
            </w:r>
            <w:r w:rsidRPr="00743F70">
              <w:rPr>
                <w:rFonts w:ascii="Times New Roman" w:eastAsia="Times New Roman" w:hAnsi="Times New Roman" w:cs="Times New Roman"/>
                <w:sz w:val="28"/>
                <w:szCs w:val="28"/>
              </w:rPr>
              <w:t>. Связь между горизонталями, вертикалями, диагоналями и начальным положением фигур.</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Дидактические задания и игры «Мешочек», «Да или нет», «Мяч».</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sz w:val="28"/>
                <w:szCs w:val="28"/>
              </w:rPr>
              <w:t>Просмотр диафильма «Книга шахматной мудрости. Второй шаг в мир шахмат».</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b/>
                <w:bCs/>
                <w:sz w:val="28"/>
                <w:szCs w:val="28"/>
                <w:lang w:val="en-US"/>
              </w:rPr>
              <w:lastRenderedPageBreak/>
              <w:t>IV</w:t>
            </w:r>
            <w:r w:rsidRPr="00743F70">
              <w:rPr>
                <w:rFonts w:ascii="Times New Roman" w:eastAsia="Times New Roman" w:hAnsi="Times New Roman" w:cs="Times New Roman"/>
                <w:b/>
                <w:bCs/>
                <w:sz w:val="28"/>
                <w:szCs w:val="28"/>
              </w:rPr>
              <w:t>. Ходы и взятие фигур. 17 ч.</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Место ладьи в начальном положении. Ход ладьи. Взятие.</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i/>
                <w:iCs/>
                <w:sz w:val="28"/>
                <w:szCs w:val="28"/>
              </w:rPr>
              <w:t>Дидактические игры и задания «Лабиринт», «Перехитри часовых», «Один в поле воин», «Кратчайший путь».</w:t>
            </w:r>
          </w:p>
          <w:p w:rsidR="005F6666"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i/>
                <w:iCs/>
                <w:sz w:val="28"/>
                <w:szCs w:val="28"/>
              </w:rPr>
              <w:t>Дидактические игры «Захват контрольного поля», «Защита контрольного поля», «Игра на уничтожение» (ладья против ладьи, две ладьи против двух), «Ограничение подвижности» (разновидность игры на уничтожение, но с «заминированными» полями).</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Дидактические задания «Перехитри часовых», «Сними часовых», «Атака неприятельской фигуры», «Двойной удар», «Взятие».</w:t>
            </w:r>
          </w:p>
          <w:p w:rsidR="005F6666"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sz w:val="28"/>
                <w:szCs w:val="28"/>
              </w:rPr>
              <w:t>Дидактические игры «Захват контрольного поля», «Защита контрольного поля», «Игра на уничтожение» (король против ладьи, король против слона, король против коня, король против ферзя, король против пешки), «Ограничение подвижности».</w:t>
            </w:r>
          </w:p>
          <w:p w:rsidR="005F6666"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i/>
                <w:iCs/>
                <w:sz w:val="28"/>
                <w:szCs w:val="28"/>
              </w:rPr>
              <w:t>Дидактические игры «Захват контрольного поля», «Защита контрольного поля», «Игра на уничтожение» (слон против слона, два слона против двух), «Ограничение подвижности».</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b/>
                <w:bCs/>
                <w:sz w:val="28"/>
                <w:szCs w:val="28"/>
                <w:lang w:val="en-US"/>
              </w:rPr>
              <w:t>V</w:t>
            </w:r>
            <w:r w:rsidRPr="00743F70">
              <w:rPr>
                <w:rFonts w:ascii="Times New Roman" w:eastAsia="Times New Roman" w:hAnsi="Times New Roman" w:cs="Times New Roman"/>
                <w:b/>
                <w:bCs/>
                <w:sz w:val="28"/>
                <w:szCs w:val="28"/>
              </w:rPr>
              <w:t>. Цель шахматной партии. 6 ч.</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Игра всеми фигурами из начального положения (без пояснения о том, как лучше начинать шахматную партию).</w:t>
            </w:r>
          </w:p>
          <w:p w:rsidR="005F6666"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i/>
                <w:iCs/>
                <w:sz w:val="28"/>
                <w:szCs w:val="28"/>
              </w:rPr>
              <w:t>Дидактическая игра «Два хода».</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b/>
                <w:bCs/>
                <w:sz w:val="28"/>
                <w:szCs w:val="28"/>
                <w:lang w:val="en-US"/>
              </w:rPr>
              <w:t>VI</w:t>
            </w:r>
            <w:r w:rsidRPr="00743F70">
              <w:rPr>
                <w:rFonts w:ascii="Times New Roman" w:eastAsia="Times New Roman" w:hAnsi="Times New Roman" w:cs="Times New Roman"/>
                <w:b/>
                <w:bCs/>
                <w:sz w:val="28"/>
                <w:szCs w:val="28"/>
              </w:rPr>
              <w:t>. Игра всеми фигурами из начального положения. 3 ч.</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Игра всеми фигурами из начального положения (без пояснения о том, как лучше начинать шахматную партию).</w:t>
            </w:r>
          </w:p>
          <w:p w:rsidR="005F6666" w:rsidRPr="00743F70" w:rsidRDefault="005F6666" w:rsidP="00743F70">
            <w:pPr>
              <w:spacing w:after="0" w:line="360" w:lineRule="auto"/>
              <w:jc w:val="both"/>
              <w:rPr>
                <w:rFonts w:ascii="Times New Roman" w:eastAsia="Times New Roman" w:hAnsi="Times New Roman" w:cs="Times New Roman"/>
                <w:i/>
                <w:iCs/>
                <w:sz w:val="28"/>
                <w:szCs w:val="28"/>
              </w:rPr>
            </w:pPr>
            <w:r w:rsidRPr="00743F70">
              <w:rPr>
                <w:rFonts w:ascii="Times New Roman" w:eastAsia="Times New Roman" w:hAnsi="Times New Roman" w:cs="Times New Roman"/>
                <w:i/>
                <w:iCs/>
                <w:sz w:val="28"/>
                <w:szCs w:val="28"/>
              </w:rPr>
              <w:t>Дидактическая игра «Два хода».</w:t>
            </w:r>
          </w:p>
          <w:p w:rsidR="005F6666" w:rsidRPr="00743F70" w:rsidRDefault="005F6666"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Самые общие рекомендации о принципах разыгрывания дебюта. Игра всеми фигурами из начального положения.</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b/>
                <w:bCs/>
                <w:sz w:val="28"/>
                <w:szCs w:val="28"/>
                <w:lang w:val="en-US"/>
              </w:rPr>
              <w:t>VII</w:t>
            </w:r>
            <w:r w:rsidRPr="00743F70">
              <w:rPr>
                <w:rFonts w:ascii="Times New Roman" w:eastAsia="Times New Roman" w:hAnsi="Times New Roman" w:cs="Times New Roman"/>
                <w:b/>
                <w:bCs/>
                <w:sz w:val="28"/>
                <w:szCs w:val="28"/>
              </w:rPr>
              <w:t>. Обобщение. 1 ч.</w:t>
            </w:r>
          </w:p>
          <w:p w:rsidR="005F6666" w:rsidRPr="00743F70" w:rsidRDefault="005F6666" w:rsidP="00743F70">
            <w:pPr>
              <w:spacing w:after="0" w:line="360" w:lineRule="auto"/>
              <w:jc w:val="both"/>
              <w:rPr>
                <w:rFonts w:ascii="Times New Roman" w:eastAsia="Times New Roman" w:hAnsi="Times New Roman" w:cs="Times New Roman"/>
                <w:b/>
                <w:bCs/>
                <w:sz w:val="28"/>
                <w:szCs w:val="28"/>
              </w:rPr>
            </w:pPr>
            <w:r w:rsidRPr="00743F70">
              <w:rPr>
                <w:rFonts w:ascii="Times New Roman" w:eastAsia="Times New Roman" w:hAnsi="Times New Roman" w:cs="Times New Roman"/>
                <w:sz w:val="28"/>
                <w:szCs w:val="28"/>
              </w:rPr>
              <w:t>Повторение основных вопросов курса.</w:t>
            </w:r>
          </w:p>
          <w:p w:rsidR="0022265F" w:rsidRDefault="0022265F" w:rsidP="00743F70">
            <w:pPr>
              <w:spacing w:after="0" w:line="360" w:lineRule="auto"/>
              <w:jc w:val="both"/>
              <w:rPr>
                <w:rFonts w:ascii="Times New Roman" w:eastAsia="Times New Roman" w:hAnsi="Times New Roman" w:cs="Times New Roman"/>
                <w:b/>
                <w:bCs/>
                <w:sz w:val="28"/>
                <w:szCs w:val="28"/>
              </w:rPr>
            </w:pPr>
          </w:p>
          <w:p w:rsidR="00743F70" w:rsidRDefault="00743F70" w:rsidP="00743F70">
            <w:pPr>
              <w:spacing w:after="0" w:line="360" w:lineRule="auto"/>
              <w:jc w:val="both"/>
              <w:rPr>
                <w:rFonts w:ascii="Times New Roman" w:eastAsia="Times New Roman" w:hAnsi="Times New Roman" w:cs="Times New Roman"/>
                <w:b/>
                <w:bCs/>
                <w:sz w:val="28"/>
                <w:szCs w:val="28"/>
              </w:rPr>
            </w:pPr>
          </w:p>
          <w:p w:rsidR="00743F70" w:rsidRPr="00743F70" w:rsidRDefault="00743F70" w:rsidP="00743F70">
            <w:pPr>
              <w:spacing w:after="0" w:line="360" w:lineRule="auto"/>
              <w:jc w:val="both"/>
              <w:rPr>
                <w:rFonts w:ascii="Times New Roman" w:eastAsia="Times New Roman" w:hAnsi="Times New Roman" w:cs="Times New Roman"/>
                <w:b/>
                <w:bCs/>
                <w:sz w:val="28"/>
                <w:szCs w:val="28"/>
              </w:rPr>
            </w:pPr>
          </w:p>
          <w:p w:rsidR="0022265F" w:rsidRDefault="00797221" w:rsidP="00743F70">
            <w:pPr>
              <w:spacing w:after="0" w:line="360" w:lineRule="auto"/>
              <w:jc w:val="center"/>
              <w:rPr>
                <w:rFonts w:ascii="Times New Roman" w:eastAsia="Times New Roman" w:hAnsi="Times New Roman" w:cs="Times New Roman"/>
                <w:b/>
                <w:bCs/>
                <w:sz w:val="28"/>
                <w:szCs w:val="28"/>
              </w:rPr>
            </w:pPr>
            <w:r w:rsidRPr="00743F70">
              <w:rPr>
                <w:rFonts w:ascii="Times New Roman" w:eastAsia="Times New Roman" w:hAnsi="Times New Roman" w:cs="Times New Roman"/>
                <w:b/>
                <w:bCs/>
                <w:sz w:val="28"/>
                <w:szCs w:val="28"/>
              </w:rPr>
              <w:lastRenderedPageBreak/>
              <w:t>7. Тематическое планирование</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b/>
                <w:bCs/>
                <w:sz w:val="28"/>
                <w:szCs w:val="28"/>
              </w:rPr>
              <w:t>Основные методы обучения:</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На начальном этапе преобладают игровой, </w:t>
            </w:r>
            <w:proofErr w:type="gramStart"/>
            <w:r w:rsidRPr="00743F70">
              <w:rPr>
                <w:rFonts w:ascii="Times New Roman" w:eastAsia="Times New Roman" w:hAnsi="Times New Roman" w:cs="Times New Roman"/>
                <w:sz w:val="28"/>
                <w:szCs w:val="28"/>
              </w:rPr>
              <w:t>наглядный</w:t>
            </w:r>
            <w:proofErr w:type="gramEnd"/>
            <w:r w:rsidRPr="00743F70">
              <w:rPr>
                <w:rFonts w:ascii="Times New Roman" w:eastAsia="Times New Roman" w:hAnsi="Times New Roman" w:cs="Times New Roman"/>
                <w:sz w:val="28"/>
                <w:szCs w:val="28"/>
              </w:rPr>
              <w:t xml:space="preserve"> и репродуктивный методы. Они применяются:</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 При знакомстве с шахматными фигурами.</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2. При изучении шахматной доски.</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3. При обучении правилам игры;</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4. При реализации материального перевеса.</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Большую роль играют общие принципы ведения игры на различных этапах шахматной партии, где основным методом становится </w:t>
            </w:r>
            <w:proofErr w:type="gramStart"/>
            <w:r w:rsidRPr="00743F70">
              <w:rPr>
                <w:rFonts w:ascii="Times New Roman" w:eastAsia="Times New Roman" w:hAnsi="Times New Roman" w:cs="Times New Roman"/>
                <w:sz w:val="28"/>
                <w:szCs w:val="28"/>
              </w:rPr>
              <w:t>продуктивный</w:t>
            </w:r>
            <w:proofErr w:type="gramEnd"/>
            <w:r w:rsidRPr="00743F70">
              <w:rPr>
                <w:rFonts w:ascii="Times New Roman" w:eastAsia="Times New Roman" w:hAnsi="Times New Roman" w:cs="Times New Roman"/>
                <w:sz w:val="28"/>
                <w:szCs w:val="28"/>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При изучении дебютной теории основным методом является </w:t>
            </w:r>
            <w:proofErr w:type="gramStart"/>
            <w:r w:rsidRPr="00743F70">
              <w:rPr>
                <w:rFonts w:ascii="Times New Roman" w:eastAsia="Times New Roman" w:hAnsi="Times New Roman" w:cs="Times New Roman"/>
                <w:sz w:val="28"/>
                <w:szCs w:val="28"/>
              </w:rPr>
              <w:t>частично-поисковый</w:t>
            </w:r>
            <w:proofErr w:type="gramEnd"/>
            <w:r w:rsidRPr="00743F70">
              <w:rPr>
                <w:rFonts w:ascii="Times New Roman" w:eastAsia="Times New Roman" w:hAnsi="Times New Roman" w:cs="Times New Roman"/>
                <w:sz w:val="28"/>
                <w:szCs w:val="28"/>
              </w:rPr>
              <w:t>. Наиболее эффективно изучение дебютной теории осуществляется в том случае, когда большую часть работы ребенок проделывает самостоятельно.</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В программе предусмотрены материалы для самостоятельного изучения </w:t>
            </w:r>
            <w:proofErr w:type="gramStart"/>
            <w:r w:rsidRPr="00743F70">
              <w:rPr>
                <w:rFonts w:ascii="Times New Roman" w:eastAsia="Times New Roman" w:hAnsi="Times New Roman" w:cs="Times New Roman"/>
                <w:sz w:val="28"/>
                <w:szCs w:val="28"/>
              </w:rPr>
              <w:t>обучающимися</w:t>
            </w:r>
            <w:proofErr w:type="gramEnd"/>
            <w:r w:rsidRPr="00743F70">
              <w:rPr>
                <w:rFonts w:ascii="Times New Roman" w:eastAsia="Times New Roman" w:hAnsi="Times New Roman" w:cs="Times New Roman"/>
                <w:sz w:val="28"/>
                <w:szCs w:val="28"/>
              </w:rPr>
              <w:t xml:space="preserve"> (домашние задания для каждого года обучения, специально подобранная шахматная литература, картотека дебютов и др.).</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Метод проблемного обучения. Разбор партий мастеров разных направлений, творческое </w:t>
            </w:r>
            <w:r w:rsidRPr="00743F70">
              <w:rPr>
                <w:rFonts w:ascii="Times New Roman" w:eastAsia="Times New Roman" w:hAnsi="Times New Roman" w:cs="Times New Roman"/>
                <w:sz w:val="28"/>
                <w:szCs w:val="28"/>
              </w:rPr>
              <w:lastRenderedPageBreak/>
              <w:t>их осмысление помогает ребенку выработать свой собственный подход к игре.</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7649CA" w:rsidRPr="00743F70" w:rsidRDefault="007649CA" w:rsidP="007649C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743F70">
              <w:rPr>
                <w:rFonts w:ascii="Times New Roman" w:eastAsia="Times New Roman" w:hAnsi="Times New Roman" w:cs="Times New Roman"/>
                <w:b/>
                <w:bCs/>
                <w:sz w:val="28"/>
                <w:szCs w:val="28"/>
              </w:rPr>
              <w:t>Основные формы и средства обучения:</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 Практическая игра.</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2. Решение шахматных задач, комбинаций и этюдов.</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3. Дидактические игры и задания, игровые упражнения;</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4. Теоретические занятия, шахматные игры, шахматные дидактические игрушки.</w:t>
            </w:r>
          </w:p>
          <w:p w:rsidR="007649CA" w:rsidRPr="00743F70" w:rsidRDefault="007649CA" w:rsidP="007649CA">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5. Уча</w:t>
            </w:r>
            <w:r>
              <w:rPr>
                <w:rFonts w:ascii="Times New Roman" w:eastAsia="Times New Roman" w:hAnsi="Times New Roman" w:cs="Times New Roman"/>
                <w:sz w:val="28"/>
                <w:szCs w:val="28"/>
              </w:rPr>
              <w:t>стие в турнирах и соревнованиях</w:t>
            </w:r>
          </w:p>
          <w:tbl>
            <w:tblPr>
              <w:tblW w:w="10024" w:type="dxa"/>
              <w:tblCellSpacing w:w="22"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CellMar>
                <w:left w:w="0" w:type="dxa"/>
                <w:right w:w="0" w:type="dxa"/>
              </w:tblCellMar>
              <w:tblLook w:val="04A0" w:firstRow="1" w:lastRow="0" w:firstColumn="1" w:lastColumn="0" w:noHBand="0" w:noVBand="1"/>
            </w:tblPr>
            <w:tblGrid>
              <w:gridCol w:w="851"/>
              <w:gridCol w:w="4637"/>
              <w:gridCol w:w="1931"/>
              <w:gridCol w:w="1559"/>
              <w:gridCol w:w="1046"/>
            </w:tblGrid>
            <w:tr w:rsidR="0022265F" w:rsidRPr="00743F70" w:rsidTr="00743F70">
              <w:trPr>
                <w:tblCellSpacing w:w="22" w:type="dxa"/>
              </w:trPr>
              <w:tc>
                <w:tcPr>
                  <w:tcW w:w="785" w:type="dxa"/>
                  <w:vMerge w:val="restart"/>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 </w:t>
                  </w:r>
                  <w:proofErr w:type="gramStart"/>
                  <w:r w:rsidRPr="00743F70">
                    <w:rPr>
                      <w:rFonts w:ascii="Times New Roman" w:eastAsia="Times New Roman" w:hAnsi="Times New Roman" w:cs="Times New Roman"/>
                      <w:sz w:val="28"/>
                      <w:szCs w:val="28"/>
                    </w:rPr>
                    <w:t>п</w:t>
                  </w:r>
                  <w:proofErr w:type="gramEnd"/>
                  <w:r w:rsidRPr="00743F70">
                    <w:rPr>
                      <w:rFonts w:ascii="Times New Roman" w:eastAsia="Times New Roman" w:hAnsi="Times New Roman" w:cs="Times New Roman"/>
                      <w:sz w:val="28"/>
                      <w:szCs w:val="28"/>
                    </w:rPr>
                    <w:t>/п</w:t>
                  </w:r>
                </w:p>
              </w:tc>
              <w:tc>
                <w:tcPr>
                  <w:tcW w:w="4593" w:type="dxa"/>
                  <w:vMerge w:val="restart"/>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Наименование разделов и тем</w:t>
                  </w:r>
                </w:p>
              </w:tc>
              <w:tc>
                <w:tcPr>
                  <w:tcW w:w="4470" w:type="dxa"/>
                  <w:gridSpan w:val="3"/>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Количество часов</w:t>
                  </w:r>
                </w:p>
              </w:tc>
            </w:tr>
            <w:tr w:rsidR="0022265F" w:rsidRPr="00743F70" w:rsidTr="00743F70">
              <w:trPr>
                <w:tblCellSpacing w:w="22" w:type="dxa"/>
              </w:trPr>
              <w:tc>
                <w:tcPr>
                  <w:tcW w:w="785" w:type="dxa"/>
                  <w:vMerge/>
                  <w:vAlign w:val="center"/>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p>
              </w:tc>
              <w:tc>
                <w:tcPr>
                  <w:tcW w:w="4593" w:type="dxa"/>
                  <w:vMerge/>
                  <w:vAlign w:val="center"/>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p>
              </w:tc>
              <w:tc>
                <w:tcPr>
                  <w:tcW w:w="1887"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Теория</w:t>
                  </w:r>
                </w:p>
              </w:tc>
              <w:tc>
                <w:tcPr>
                  <w:tcW w:w="1515"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Практика</w:t>
                  </w:r>
                </w:p>
              </w:tc>
              <w:tc>
                <w:tcPr>
                  <w:tcW w:w="980"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Всего часов</w:t>
                  </w:r>
                </w:p>
              </w:tc>
            </w:tr>
            <w:tr w:rsidR="0022265F" w:rsidRPr="00743F70" w:rsidTr="00743F70">
              <w:trPr>
                <w:tblCellSpacing w:w="22" w:type="dxa"/>
              </w:trPr>
              <w:tc>
                <w:tcPr>
                  <w:tcW w:w="785"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lang w:val="en-US"/>
                    </w:rPr>
                    <w:t>I</w:t>
                  </w:r>
                  <w:r w:rsidRPr="00743F70">
                    <w:rPr>
                      <w:rFonts w:ascii="Times New Roman" w:eastAsia="Times New Roman" w:hAnsi="Times New Roman" w:cs="Times New Roman"/>
                      <w:sz w:val="28"/>
                      <w:szCs w:val="28"/>
                    </w:rPr>
                    <w:t>.</w:t>
                  </w:r>
                </w:p>
              </w:tc>
              <w:tc>
                <w:tcPr>
                  <w:tcW w:w="4593"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Шахматная доска. </w:t>
                  </w:r>
                </w:p>
              </w:tc>
              <w:tc>
                <w:tcPr>
                  <w:tcW w:w="1887"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4 ч.</w:t>
                  </w:r>
                </w:p>
              </w:tc>
              <w:tc>
                <w:tcPr>
                  <w:tcW w:w="1515" w:type="dxa"/>
                  <w:vMerge w:val="restart"/>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15 – 20 минут на каждом занятии</w:t>
                  </w:r>
                </w:p>
              </w:tc>
              <w:tc>
                <w:tcPr>
                  <w:tcW w:w="980"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4 ч.</w:t>
                  </w:r>
                </w:p>
              </w:tc>
            </w:tr>
            <w:tr w:rsidR="0022265F" w:rsidRPr="00743F70" w:rsidTr="00743F70">
              <w:trPr>
                <w:tblCellSpacing w:w="22" w:type="dxa"/>
              </w:trPr>
              <w:tc>
                <w:tcPr>
                  <w:tcW w:w="785"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lang w:val="en-US"/>
                    </w:rPr>
                    <w:t>II</w:t>
                  </w:r>
                  <w:r w:rsidRPr="00743F70">
                    <w:rPr>
                      <w:rFonts w:ascii="Times New Roman" w:eastAsia="Times New Roman" w:hAnsi="Times New Roman" w:cs="Times New Roman"/>
                      <w:sz w:val="28"/>
                      <w:szCs w:val="28"/>
                    </w:rPr>
                    <w:t>.</w:t>
                  </w:r>
                </w:p>
              </w:tc>
              <w:tc>
                <w:tcPr>
                  <w:tcW w:w="4593"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Шахматные фигуры. </w:t>
                  </w:r>
                </w:p>
              </w:tc>
              <w:tc>
                <w:tcPr>
                  <w:tcW w:w="1887"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2 ч.</w:t>
                  </w:r>
                </w:p>
              </w:tc>
              <w:tc>
                <w:tcPr>
                  <w:tcW w:w="1515" w:type="dxa"/>
                  <w:vMerge/>
                  <w:vAlign w:val="center"/>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p>
              </w:tc>
              <w:tc>
                <w:tcPr>
                  <w:tcW w:w="980"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2 ч.</w:t>
                  </w:r>
                </w:p>
              </w:tc>
            </w:tr>
            <w:tr w:rsidR="0022265F" w:rsidRPr="00743F70" w:rsidTr="00743F70">
              <w:trPr>
                <w:tblCellSpacing w:w="22" w:type="dxa"/>
              </w:trPr>
              <w:tc>
                <w:tcPr>
                  <w:tcW w:w="785"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lang w:val="en-US"/>
                    </w:rPr>
                    <w:t>III</w:t>
                  </w:r>
                  <w:r w:rsidRPr="00743F70">
                    <w:rPr>
                      <w:rFonts w:ascii="Times New Roman" w:eastAsia="Times New Roman" w:hAnsi="Times New Roman" w:cs="Times New Roman"/>
                      <w:sz w:val="28"/>
                      <w:szCs w:val="28"/>
                    </w:rPr>
                    <w:t>.</w:t>
                  </w:r>
                </w:p>
              </w:tc>
              <w:tc>
                <w:tcPr>
                  <w:tcW w:w="4593"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Начальная расстановка фигур. </w:t>
                  </w:r>
                </w:p>
              </w:tc>
              <w:tc>
                <w:tcPr>
                  <w:tcW w:w="1887"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 ч.</w:t>
                  </w:r>
                </w:p>
              </w:tc>
              <w:tc>
                <w:tcPr>
                  <w:tcW w:w="1515" w:type="dxa"/>
                  <w:vMerge/>
                  <w:vAlign w:val="center"/>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p>
              </w:tc>
              <w:tc>
                <w:tcPr>
                  <w:tcW w:w="980"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 ч.</w:t>
                  </w:r>
                </w:p>
              </w:tc>
            </w:tr>
            <w:tr w:rsidR="0022265F" w:rsidRPr="00743F70" w:rsidTr="00743F70">
              <w:trPr>
                <w:tblCellSpacing w:w="22" w:type="dxa"/>
              </w:trPr>
              <w:tc>
                <w:tcPr>
                  <w:tcW w:w="785"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lang w:val="en-US"/>
                    </w:rPr>
                    <w:t>IV</w:t>
                  </w:r>
                  <w:r w:rsidRPr="00743F70">
                    <w:rPr>
                      <w:rFonts w:ascii="Times New Roman" w:eastAsia="Times New Roman" w:hAnsi="Times New Roman" w:cs="Times New Roman"/>
                      <w:sz w:val="28"/>
                      <w:szCs w:val="28"/>
                    </w:rPr>
                    <w:t>.</w:t>
                  </w:r>
                </w:p>
              </w:tc>
              <w:tc>
                <w:tcPr>
                  <w:tcW w:w="4593"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Ходы и взятие фигур. </w:t>
                  </w:r>
                </w:p>
              </w:tc>
              <w:tc>
                <w:tcPr>
                  <w:tcW w:w="1887"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17 ч.</w:t>
                  </w:r>
                </w:p>
              </w:tc>
              <w:tc>
                <w:tcPr>
                  <w:tcW w:w="1515" w:type="dxa"/>
                  <w:vMerge/>
                  <w:vAlign w:val="center"/>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p>
              </w:tc>
              <w:tc>
                <w:tcPr>
                  <w:tcW w:w="980"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17 ч.</w:t>
                  </w:r>
                </w:p>
              </w:tc>
            </w:tr>
            <w:tr w:rsidR="0022265F" w:rsidRPr="00743F70" w:rsidTr="00743F70">
              <w:trPr>
                <w:tblCellSpacing w:w="22" w:type="dxa"/>
              </w:trPr>
              <w:tc>
                <w:tcPr>
                  <w:tcW w:w="785"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lang w:val="en-US"/>
                    </w:rPr>
                    <w:t>V</w:t>
                  </w:r>
                  <w:r w:rsidRPr="00743F70">
                    <w:rPr>
                      <w:rFonts w:ascii="Times New Roman" w:eastAsia="Times New Roman" w:hAnsi="Times New Roman" w:cs="Times New Roman"/>
                      <w:sz w:val="28"/>
                      <w:szCs w:val="28"/>
                    </w:rPr>
                    <w:t>.</w:t>
                  </w:r>
                </w:p>
              </w:tc>
              <w:tc>
                <w:tcPr>
                  <w:tcW w:w="4593"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Цель шахматной партии. </w:t>
                  </w:r>
                </w:p>
              </w:tc>
              <w:tc>
                <w:tcPr>
                  <w:tcW w:w="1887"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6 ч.</w:t>
                  </w:r>
                </w:p>
              </w:tc>
              <w:tc>
                <w:tcPr>
                  <w:tcW w:w="1515" w:type="dxa"/>
                  <w:vMerge/>
                  <w:vAlign w:val="center"/>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p>
              </w:tc>
              <w:tc>
                <w:tcPr>
                  <w:tcW w:w="980"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6 ч.</w:t>
                  </w:r>
                </w:p>
              </w:tc>
            </w:tr>
            <w:tr w:rsidR="0022265F" w:rsidRPr="00743F70" w:rsidTr="00743F70">
              <w:trPr>
                <w:tblCellSpacing w:w="22" w:type="dxa"/>
              </w:trPr>
              <w:tc>
                <w:tcPr>
                  <w:tcW w:w="785"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lang w:val="en-US"/>
                    </w:rPr>
                    <w:t>VI</w:t>
                  </w:r>
                  <w:r w:rsidRPr="00743F70">
                    <w:rPr>
                      <w:rFonts w:ascii="Times New Roman" w:eastAsia="Times New Roman" w:hAnsi="Times New Roman" w:cs="Times New Roman"/>
                      <w:sz w:val="28"/>
                      <w:szCs w:val="28"/>
                    </w:rPr>
                    <w:t>.</w:t>
                  </w:r>
                </w:p>
              </w:tc>
              <w:tc>
                <w:tcPr>
                  <w:tcW w:w="4593"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Игра всеми фигурами из начального положения. </w:t>
                  </w:r>
                </w:p>
              </w:tc>
              <w:tc>
                <w:tcPr>
                  <w:tcW w:w="1887"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3 ч.</w:t>
                  </w:r>
                </w:p>
              </w:tc>
              <w:tc>
                <w:tcPr>
                  <w:tcW w:w="1515" w:type="dxa"/>
                  <w:vMerge/>
                  <w:vAlign w:val="center"/>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p>
              </w:tc>
              <w:tc>
                <w:tcPr>
                  <w:tcW w:w="980"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3 ч.</w:t>
                  </w:r>
                </w:p>
              </w:tc>
            </w:tr>
            <w:tr w:rsidR="0022265F" w:rsidRPr="00743F70" w:rsidTr="00743F70">
              <w:trPr>
                <w:tblCellSpacing w:w="22" w:type="dxa"/>
              </w:trPr>
              <w:tc>
                <w:tcPr>
                  <w:tcW w:w="785"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lang w:val="en-US"/>
                    </w:rPr>
                    <w:t>VII</w:t>
                  </w:r>
                  <w:r w:rsidRPr="00743F70">
                    <w:rPr>
                      <w:rFonts w:ascii="Times New Roman" w:eastAsia="Times New Roman" w:hAnsi="Times New Roman" w:cs="Times New Roman"/>
                      <w:sz w:val="28"/>
                      <w:szCs w:val="28"/>
                    </w:rPr>
                    <w:t>.</w:t>
                  </w:r>
                </w:p>
              </w:tc>
              <w:tc>
                <w:tcPr>
                  <w:tcW w:w="4593"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Обобщение. </w:t>
                  </w:r>
                </w:p>
              </w:tc>
              <w:tc>
                <w:tcPr>
                  <w:tcW w:w="1887"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w:t>
                  </w:r>
                </w:p>
              </w:tc>
              <w:tc>
                <w:tcPr>
                  <w:tcW w:w="1515"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 ч.</w:t>
                  </w:r>
                </w:p>
              </w:tc>
              <w:tc>
                <w:tcPr>
                  <w:tcW w:w="980"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 ч.</w:t>
                  </w:r>
                </w:p>
              </w:tc>
            </w:tr>
            <w:tr w:rsidR="0022265F" w:rsidRPr="00743F70" w:rsidTr="00743F70">
              <w:trPr>
                <w:tblCellSpacing w:w="22" w:type="dxa"/>
              </w:trPr>
              <w:tc>
                <w:tcPr>
                  <w:tcW w:w="785"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lang w:val="en-US"/>
                    </w:rPr>
                    <w:t>VIII</w:t>
                  </w:r>
                  <w:r w:rsidRPr="00743F70">
                    <w:rPr>
                      <w:rFonts w:ascii="Times New Roman" w:eastAsia="Times New Roman" w:hAnsi="Times New Roman" w:cs="Times New Roman"/>
                      <w:sz w:val="28"/>
                      <w:szCs w:val="28"/>
                    </w:rPr>
                    <w:t>.</w:t>
                  </w:r>
                </w:p>
              </w:tc>
              <w:tc>
                <w:tcPr>
                  <w:tcW w:w="4593" w:type="dxa"/>
                  <w:hideMark/>
                </w:tcPr>
                <w:p w:rsidR="0022265F" w:rsidRPr="00743F70" w:rsidRDefault="0022265F"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ИТОГО </w:t>
                  </w:r>
                </w:p>
              </w:tc>
              <w:tc>
                <w:tcPr>
                  <w:tcW w:w="1887"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w:t>
                  </w:r>
                </w:p>
              </w:tc>
              <w:tc>
                <w:tcPr>
                  <w:tcW w:w="1515"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p>
              </w:tc>
              <w:tc>
                <w:tcPr>
                  <w:tcW w:w="980" w:type="dxa"/>
                  <w:hideMark/>
                </w:tcPr>
                <w:p w:rsidR="0022265F" w:rsidRPr="00743F70" w:rsidRDefault="0022265F"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34ч.</w:t>
                  </w:r>
                </w:p>
              </w:tc>
            </w:tr>
          </w:tbl>
          <w:p w:rsidR="00131762" w:rsidRPr="00743F70" w:rsidRDefault="00131762" w:rsidP="00743F70">
            <w:pPr>
              <w:spacing w:after="0" w:line="360" w:lineRule="auto"/>
              <w:jc w:val="both"/>
              <w:rPr>
                <w:rFonts w:ascii="Times New Roman" w:eastAsia="Times New Roman" w:hAnsi="Times New Roman" w:cs="Times New Roman"/>
                <w:b/>
                <w:bCs/>
                <w:sz w:val="28"/>
                <w:szCs w:val="28"/>
              </w:rPr>
            </w:pPr>
          </w:p>
          <w:p w:rsidR="0022265F" w:rsidRPr="00743F70" w:rsidRDefault="00797221" w:rsidP="00743F70">
            <w:pPr>
              <w:spacing w:after="0" w:line="360" w:lineRule="auto"/>
              <w:jc w:val="center"/>
              <w:rPr>
                <w:rFonts w:ascii="Times New Roman" w:eastAsia="Times New Roman" w:hAnsi="Times New Roman" w:cs="Times New Roman"/>
                <w:sz w:val="28"/>
                <w:szCs w:val="28"/>
              </w:rPr>
            </w:pPr>
            <w:r w:rsidRPr="00743F70">
              <w:rPr>
                <w:rFonts w:ascii="Times New Roman" w:eastAsia="Times New Roman" w:hAnsi="Times New Roman" w:cs="Times New Roman"/>
                <w:b/>
                <w:bCs/>
                <w:sz w:val="28"/>
                <w:szCs w:val="28"/>
              </w:rPr>
              <w:t xml:space="preserve">8. </w:t>
            </w:r>
            <w:r w:rsidR="00743F70">
              <w:rPr>
                <w:rFonts w:ascii="Times New Roman" w:eastAsia="Times New Roman" w:hAnsi="Times New Roman" w:cs="Times New Roman"/>
                <w:b/>
                <w:bCs/>
                <w:sz w:val="28"/>
                <w:szCs w:val="28"/>
              </w:rPr>
              <w:t xml:space="preserve"> М</w:t>
            </w:r>
            <w:r w:rsidRPr="00743F70">
              <w:rPr>
                <w:rFonts w:ascii="Times New Roman" w:eastAsia="Times New Roman" w:hAnsi="Times New Roman" w:cs="Times New Roman"/>
                <w:b/>
                <w:bCs/>
                <w:sz w:val="28"/>
                <w:szCs w:val="28"/>
              </w:rPr>
              <w:t>атериально-техническо</w:t>
            </w:r>
            <w:r w:rsidR="00743F70">
              <w:rPr>
                <w:rFonts w:ascii="Times New Roman" w:eastAsia="Times New Roman" w:hAnsi="Times New Roman" w:cs="Times New Roman"/>
                <w:b/>
                <w:bCs/>
                <w:sz w:val="28"/>
                <w:szCs w:val="28"/>
              </w:rPr>
              <w:t>е</w:t>
            </w:r>
            <w:r w:rsidRPr="00743F70">
              <w:rPr>
                <w:rFonts w:ascii="Times New Roman" w:eastAsia="Times New Roman" w:hAnsi="Times New Roman" w:cs="Times New Roman"/>
                <w:b/>
                <w:bCs/>
                <w:sz w:val="28"/>
                <w:szCs w:val="28"/>
              </w:rPr>
              <w:t xml:space="preserve"> обеспечени</w:t>
            </w:r>
            <w:r w:rsidR="00743F70">
              <w:rPr>
                <w:rFonts w:ascii="Times New Roman" w:eastAsia="Times New Roman" w:hAnsi="Times New Roman" w:cs="Times New Roman"/>
                <w:b/>
                <w:bCs/>
                <w:sz w:val="28"/>
                <w:szCs w:val="28"/>
              </w:rPr>
              <w:t>е</w:t>
            </w:r>
            <w:r w:rsidRPr="00743F70">
              <w:rPr>
                <w:rFonts w:ascii="Times New Roman" w:eastAsia="Times New Roman" w:hAnsi="Times New Roman" w:cs="Times New Roman"/>
                <w:b/>
                <w:bCs/>
                <w:sz w:val="28"/>
                <w:szCs w:val="28"/>
              </w:rPr>
              <w:t xml:space="preserve"> образовательного процесса</w:t>
            </w:r>
          </w:p>
          <w:p w:rsidR="00743F70" w:rsidRPr="00743F70" w:rsidRDefault="00743F70" w:rsidP="00743F7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743F70">
              <w:rPr>
                <w:rFonts w:ascii="Times New Roman" w:eastAsia="Times New Roman" w:hAnsi="Times New Roman" w:cs="Times New Roman"/>
                <w:b/>
                <w:sz w:val="28"/>
                <w:szCs w:val="28"/>
              </w:rPr>
              <w:t>Материальное обеспечение</w:t>
            </w:r>
            <w:r>
              <w:rPr>
                <w:rFonts w:ascii="Times New Roman" w:eastAsia="Times New Roman" w:hAnsi="Times New Roman" w:cs="Times New Roman"/>
                <w:b/>
                <w:sz w:val="28"/>
                <w:szCs w:val="28"/>
              </w:rPr>
              <w:t>:</w:t>
            </w:r>
          </w:p>
          <w:p w:rsidR="00743F70" w:rsidRDefault="00743F70" w:rsidP="00743F7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-Набор шахматных досок с фигурами</w:t>
            </w:r>
          </w:p>
          <w:p w:rsidR="00743F70" w:rsidRDefault="00743F70" w:rsidP="00743F7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649CA">
              <w:rPr>
                <w:rFonts w:ascii="Times New Roman" w:eastAsia="Times New Roman" w:hAnsi="Times New Roman" w:cs="Times New Roman"/>
                <w:sz w:val="28"/>
                <w:szCs w:val="28"/>
              </w:rPr>
              <w:t>Шахматные ч</w:t>
            </w:r>
            <w:r>
              <w:rPr>
                <w:rFonts w:ascii="Times New Roman" w:eastAsia="Times New Roman" w:hAnsi="Times New Roman" w:cs="Times New Roman"/>
                <w:sz w:val="28"/>
                <w:szCs w:val="28"/>
              </w:rPr>
              <w:t>асы</w:t>
            </w:r>
          </w:p>
          <w:p w:rsidR="00743F70" w:rsidRDefault="00743F70" w:rsidP="00743F7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-Столы, стулья</w:t>
            </w:r>
          </w:p>
          <w:p w:rsidR="007649CA" w:rsidRDefault="00743F70" w:rsidP="007649C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-Аудитория для занятий</w:t>
            </w:r>
          </w:p>
          <w:p w:rsidR="00743F70" w:rsidRPr="00743F70" w:rsidRDefault="007649CA" w:rsidP="007649CA">
            <w:pPr>
              <w:spacing w:after="0" w:line="360" w:lineRule="auto"/>
              <w:jc w:val="both"/>
              <w:rPr>
                <w:rFonts w:ascii="Times New Roman" w:eastAsia="Calibri" w:hAnsi="Times New Roman" w:cs="Times New Roman"/>
                <w:b/>
                <w:sz w:val="28"/>
                <w:szCs w:val="28"/>
                <w:lang w:eastAsia="en-US"/>
              </w:rPr>
            </w:pPr>
            <w:r>
              <w:rPr>
                <w:rFonts w:ascii="Times New Roman" w:eastAsia="Times New Roman" w:hAnsi="Times New Roman" w:cs="Times New Roman"/>
                <w:sz w:val="28"/>
                <w:szCs w:val="28"/>
              </w:rPr>
              <w:lastRenderedPageBreak/>
              <w:t xml:space="preserve">       </w:t>
            </w:r>
            <w:bookmarkStart w:id="0" w:name="_GoBack"/>
            <w:bookmarkEnd w:id="0"/>
            <w:r w:rsidR="00743F70" w:rsidRPr="00743F70">
              <w:rPr>
                <w:rFonts w:ascii="Times New Roman" w:eastAsia="Calibri" w:hAnsi="Times New Roman" w:cs="Times New Roman"/>
                <w:b/>
                <w:sz w:val="28"/>
                <w:szCs w:val="28"/>
                <w:lang w:eastAsia="en-US"/>
              </w:rPr>
              <w:t>Учебно-методическое обеспечение:</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1. Авербах Ю., Бейлин М. Путешествие в шахматное королевство. / М.: </w:t>
            </w:r>
            <w:proofErr w:type="spellStart"/>
            <w:r w:rsidRPr="00743F70">
              <w:rPr>
                <w:rFonts w:ascii="Times New Roman" w:eastAsia="Times New Roman" w:hAnsi="Times New Roman" w:cs="Times New Roman"/>
                <w:sz w:val="28"/>
                <w:szCs w:val="28"/>
              </w:rPr>
              <w:t>ФиС</w:t>
            </w:r>
            <w:proofErr w:type="spellEnd"/>
            <w:r w:rsidRPr="00743F70">
              <w:rPr>
                <w:rFonts w:ascii="Times New Roman" w:eastAsia="Times New Roman" w:hAnsi="Times New Roman" w:cs="Times New Roman"/>
                <w:sz w:val="28"/>
                <w:szCs w:val="28"/>
              </w:rPr>
              <w:t>, 1972.</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2. Голенищев В. Программа подготовки юных шахматистов 4 и 3 разрядов. / М.: Всероссийский шахматный клуб,1969.</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3. Гончаров В. Некоторые актуальные вопросы обучения дошкольников шахматной игре. / М.: ГЦОЛИФК, 1984.</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4. Гришин В. Малыши играют в шахматы. / М.: Просвещение, 1991.</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5. Программы общеобразовательных учреждений. Начальные классы. / М.: Просвещение, 2002.</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6. </w:t>
            </w:r>
            <w:proofErr w:type="spellStart"/>
            <w:r w:rsidRPr="00743F70">
              <w:rPr>
                <w:rFonts w:ascii="Times New Roman" w:eastAsia="Times New Roman" w:hAnsi="Times New Roman" w:cs="Times New Roman"/>
                <w:sz w:val="28"/>
                <w:szCs w:val="28"/>
              </w:rPr>
              <w:t>Сухин</w:t>
            </w:r>
            <w:proofErr w:type="spellEnd"/>
            <w:r w:rsidRPr="00743F70">
              <w:rPr>
                <w:rFonts w:ascii="Times New Roman" w:eastAsia="Times New Roman" w:hAnsi="Times New Roman" w:cs="Times New Roman"/>
                <w:sz w:val="28"/>
                <w:szCs w:val="28"/>
              </w:rPr>
              <w:t xml:space="preserve"> И. Приключения в шахматной стране. / М.: Педагогика, 1991;</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7. Шахматы – школе. Сост. </w:t>
            </w:r>
            <w:proofErr w:type="spellStart"/>
            <w:r w:rsidRPr="00743F70">
              <w:rPr>
                <w:rFonts w:ascii="Times New Roman" w:eastAsia="Times New Roman" w:hAnsi="Times New Roman" w:cs="Times New Roman"/>
                <w:sz w:val="28"/>
                <w:szCs w:val="28"/>
              </w:rPr>
              <w:t>Б.Гершунский</w:t>
            </w:r>
            <w:proofErr w:type="spellEnd"/>
            <w:r w:rsidRPr="00743F70">
              <w:rPr>
                <w:rFonts w:ascii="Times New Roman" w:eastAsia="Times New Roman" w:hAnsi="Times New Roman" w:cs="Times New Roman"/>
                <w:sz w:val="28"/>
                <w:szCs w:val="28"/>
              </w:rPr>
              <w:t xml:space="preserve">, </w:t>
            </w:r>
            <w:proofErr w:type="spellStart"/>
            <w:r w:rsidRPr="00743F70">
              <w:rPr>
                <w:rFonts w:ascii="Times New Roman" w:eastAsia="Times New Roman" w:hAnsi="Times New Roman" w:cs="Times New Roman"/>
                <w:sz w:val="28"/>
                <w:szCs w:val="28"/>
              </w:rPr>
              <w:t>А.Костьев</w:t>
            </w:r>
            <w:proofErr w:type="spellEnd"/>
            <w:r w:rsidRPr="00743F70">
              <w:rPr>
                <w:rFonts w:ascii="Times New Roman" w:eastAsia="Times New Roman" w:hAnsi="Times New Roman" w:cs="Times New Roman"/>
                <w:sz w:val="28"/>
                <w:szCs w:val="28"/>
              </w:rPr>
              <w:t>. / М.: Педагогика, 1991;</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8. </w:t>
            </w:r>
            <w:proofErr w:type="spellStart"/>
            <w:r w:rsidRPr="00743F70">
              <w:rPr>
                <w:rFonts w:ascii="Times New Roman" w:eastAsia="Times New Roman" w:hAnsi="Times New Roman" w:cs="Times New Roman"/>
                <w:sz w:val="28"/>
                <w:szCs w:val="28"/>
              </w:rPr>
              <w:t>Сухин</w:t>
            </w:r>
            <w:proofErr w:type="spellEnd"/>
            <w:r w:rsidRPr="00743F70">
              <w:rPr>
                <w:rFonts w:ascii="Times New Roman" w:eastAsia="Times New Roman" w:hAnsi="Times New Roman" w:cs="Times New Roman"/>
                <w:sz w:val="28"/>
                <w:szCs w:val="28"/>
              </w:rPr>
              <w:t xml:space="preserve"> И. Шахматы, первый год, или Там клетки черно-белые чудес и тайн полны. / М.: Просвещение.1997.</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9. </w:t>
            </w:r>
            <w:proofErr w:type="spellStart"/>
            <w:r w:rsidRPr="00743F70">
              <w:rPr>
                <w:rFonts w:ascii="Times New Roman" w:eastAsia="Times New Roman" w:hAnsi="Times New Roman" w:cs="Times New Roman"/>
                <w:sz w:val="28"/>
                <w:szCs w:val="28"/>
              </w:rPr>
              <w:t>Сухин</w:t>
            </w:r>
            <w:proofErr w:type="spellEnd"/>
            <w:r w:rsidRPr="00743F70">
              <w:rPr>
                <w:rFonts w:ascii="Times New Roman" w:eastAsia="Times New Roman" w:hAnsi="Times New Roman" w:cs="Times New Roman"/>
                <w:sz w:val="28"/>
                <w:szCs w:val="28"/>
              </w:rPr>
              <w:t xml:space="preserve"> И. Шахматы, первый год, или Учусь и учу.</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10. </w:t>
            </w:r>
            <w:proofErr w:type="spellStart"/>
            <w:r w:rsidRPr="00743F70">
              <w:rPr>
                <w:rFonts w:ascii="Times New Roman" w:eastAsia="Times New Roman" w:hAnsi="Times New Roman" w:cs="Times New Roman"/>
                <w:sz w:val="28"/>
                <w:szCs w:val="28"/>
              </w:rPr>
              <w:t>Сухин</w:t>
            </w:r>
            <w:proofErr w:type="spellEnd"/>
            <w:r w:rsidRPr="00743F70">
              <w:rPr>
                <w:rFonts w:ascii="Times New Roman" w:eastAsia="Times New Roman" w:hAnsi="Times New Roman" w:cs="Times New Roman"/>
                <w:sz w:val="28"/>
                <w:szCs w:val="28"/>
              </w:rPr>
              <w:t xml:space="preserve"> И. Шахматы, второй год, или Играем и выигрываем. / М.: Просвещение.1999.</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11. </w:t>
            </w:r>
            <w:proofErr w:type="spellStart"/>
            <w:r w:rsidRPr="00743F70">
              <w:rPr>
                <w:rFonts w:ascii="Times New Roman" w:eastAsia="Times New Roman" w:hAnsi="Times New Roman" w:cs="Times New Roman"/>
                <w:sz w:val="28"/>
                <w:szCs w:val="28"/>
              </w:rPr>
              <w:t>Сухин</w:t>
            </w:r>
            <w:proofErr w:type="spellEnd"/>
            <w:r w:rsidRPr="00743F70">
              <w:rPr>
                <w:rFonts w:ascii="Times New Roman" w:eastAsia="Times New Roman" w:hAnsi="Times New Roman" w:cs="Times New Roman"/>
                <w:sz w:val="28"/>
                <w:szCs w:val="28"/>
              </w:rPr>
              <w:t xml:space="preserve"> И. Шахматы, второй год, или Учусь и учу.</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12. </w:t>
            </w:r>
            <w:proofErr w:type="spellStart"/>
            <w:r w:rsidRPr="00743F70">
              <w:rPr>
                <w:rFonts w:ascii="Times New Roman" w:eastAsia="Times New Roman" w:hAnsi="Times New Roman" w:cs="Times New Roman"/>
                <w:sz w:val="28"/>
                <w:szCs w:val="28"/>
              </w:rPr>
              <w:t>Сухин</w:t>
            </w:r>
            <w:proofErr w:type="spellEnd"/>
            <w:r w:rsidRPr="00743F70">
              <w:rPr>
                <w:rFonts w:ascii="Times New Roman" w:eastAsia="Times New Roman" w:hAnsi="Times New Roman" w:cs="Times New Roman"/>
                <w:sz w:val="28"/>
                <w:szCs w:val="28"/>
              </w:rPr>
              <w:t xml:space="preserve"> И. Шахматы, третий год, или Тайны королевской игры. / М.: Просвещение.1999.</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13. </w:t>
            </w:r>
            <w:proofErr w:type="spellStart"/>
            <w:r w:rsidRPr="00743F70">
              <w:rPr>
                <w:rFonts w:ascii="Times New Roman" w:eastAsia="Times New Roman" w:hAnsi="Times New Roman" w:cs="Times New Roman"/>
                <w:sz w:val="28"/>
                <w:szCs w:val="28"/>
              </w:rPr>
              <w:t>Сухин</w:t>
            </w:r>
            <w:proofErr w:type="spellEnd"/>
            <w:r w:rsidRPr="00743F70">
              <w:rPr>
                <w:rFonts w:ascii="Times New Roman" w:eastAsia="Times New Roman" w:hAnsi="Times New Roman" w:cs="Times New Roman"/>
                <w:sz w:val="28"/>
                <w:szCs w:val="28"/>
              </w:rPr>
              <w:t xml:space="preserve"> И. Шахматы, третий год, или Учусь и учу.</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14. Шахматы как предмет обучения и вид соревновательной деятельности. / М.: ГЦОЛИФК, 1986.</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15. Шахматы. Энциклопедический словарь. / М: Советская энциклопедия, 1990.</w:t>
            </w:r>
          </w:p>
          <w:p w:rsidR="00FD6551" w:rsidRPr="00743F70" w:rsidRDefault="00FD6551" w:rsidP="00743F70">
            <w:pPr>
              <w:spacing w:after="0" w:line="360" w:lineRule="auto"/>
              <w:jc w:val="both"/>
              <w:rPr>
                <w:rFonts w:ascii="Times New Roman" w:eastAsia="Times New Roman" w:hAnsi="Times New Roman" w:cs="Times New Roman"/>
                <w:sz w:val="28"/>
                <w:szCs w:val="28"/>
              </w:rPr>
            </w:pPr>
            <w:r w:rsidRPr="00743F70">
              <w:rPr>
                <w:rFonts w:ascii="Times New Roman" w:eastAsia="Times New Roman" w:hAnsi="Times New Roman" w:cs="Times New Roman"/>
                <w:sz w:val="28"/>
                <w:szCs w:val="28"/>
              </w:rPr>
              <w:t xml:space="preserve">16. </w:t>
            </w:r>
            <w:proofErr w:type="spellStart"/>
            <w:r w:rsidRPr="00743F70">
              <w:rPr>
                <w:rFonts w:ascii="Times New Roman" w:eastAsia="Times New Roman" w:hAnsi="Times New Roman" w:cs="Times New Roman"/>
                <w:sz w:val="28"/>
                <w:szCs w:val="28"/>
              </w:rPr>
              <w:t>Юдович</w:t>
            </w:r>
            <w:proofErr w:type="spellEnd"/>
            <w:r w:rsidRPr="00743F70">
              <w:rPr>
                <w:rFonts w:ascii="Times New Roman" w:eastAsia="Times New Roman" w:hAnsi="Times New Roman" w:cs="Times New Roman"/>
                <w:sz w:val="28"/>
                <w:szCs w:val="28"/>
              </w:rPr>
              <w:t xml:space="preserve"> М. Занимательные шахматы. / М: </w:t>
            </w:r>
            <w:proofErr w:type="spellStart"/>
            <w:r w:rsidRPr="00743F70">
              <w:rPr>
                <w:rFonts w:ascii="Times New Roman" w:eastAsia="Times New Roman" w:hAnsi="Times New Roman" w:cs="Times New Roman"/>
                <w:sz w:val="28"/>
                <w:szCs w:val="28"/>
              </w:rPr>
              <w:t>ФиС</w:t>
            </w:r>
            <w:proofErr w:type="spellEnd"/>
            <w:r w:rsidRPr="00743F70">
              <w:rPr>
                <w:rFonts w:ascii="Times New Roman" w:eastAsia="Times New Roman" w:hAnsi="Times New Roman" w:cs="Times New Roman"/>
                <w:sz w:val="28"/>
                <w:szCs w:val="28"/>
              </w:rPr>
              <w:t>, 1976.</w:t>
            </w:r>
          </w:p>
        </w:tc>
      </w:tr>
      <w:tr w:rsidR="0022265F" w:rsidRPr="00743F70" w:rsidTr="00743F70">
        <w:trPr>
          <w:tblCellSpacing w:w="0" w:type="dxa"/>
        </w:trPr>
        <w:tc>
          <w:tcPr>
            <w:tcW w:w="5000" w:type="pct"/>
          </w:tcPr>
          <w:p w:rsidR="0022265F" w:rsidRPr="00743F70" w:rsidRDefault="0022265F" w:rsidP="00743F70">
            <w:pPr>
              <w:spacing w:after="0" w:line="360" w:lineRule="auto"/>
              <w:jc w:val="both"/>
              <w:rPr>
                <w:rFonts w:ascii="Times New Roman" w:hAnsi="Times New Roman" w:cs="Times New Roman"/>
                <w:b/>
                <w:sz w:val="28"/>
                <w:szCs w:val="28"/>
              </w:rPr>
            </w:pPr>
          </w:p>
        </w:tc>
      </w:tr>
    </w:tbl>
    <w:p w:rsidR="00FD6551" w:rsidRPr="00743F70" w:rsidRDefault="00FD6551" w:rsidP="00743F70">
      <w:pPr>
        <w:spacing w:after="0" w:line="360" w:lineRule="auto"/>
        <w:jc w:val="both"/>
        <w:rPr>
          <w:rFonts w:ascii="Times New Roman" w:eastAsia="Times New Roman" w:hAnsi="Times New Roman" w:cs="Times New Roman"/>
          <w:sz w:val="28"/>
          <w:szCs w:val="28"/>
        </w:rPr>
      </w:pPr>
    </w:p>
    <w:p w:rsidR="00FD6551" w:rsidRPr="00743F70" w:rsidRDefault="00FD6551" w:rsidP="00743F70">
      <w:pPr>
        <w:spacing w:after="0" w:line="360" w:lineRule="auto"/>
        <w:jc w:val="both"/>
        <w:rPr>
          <w:rFonts w:ascii="Times New Roman" w:hAnsi="Times New Roman" w:cs="Times New Roman"/>
          <w:sz w:val="28"/>
          <w:szCs w:val="28"/>
        </w:rPr>
      </w:pPr>
    </w:p>
    <w:p w:rsidR="001859A2" w:rsidRPr="00743F70" w:rsidRDefault="001859A2" w:rsidP="00743F70">
      <w:pPr>
        <w:spacing w:after="0" w:line="360" w:lineRule="auto"/>
        <w:rPr>
          <w:sz w:val="28"/>
          <w:szCs w:val="28"/>
        </w:rPr>
      </w:pPr>
    </w:p>
    <w:sectPr w:rsidR="001859A2" w:rsidRPr="00743F70" w:rsidSect="00012A7F">
      <w:pgSz w:w="11906" w:h="16838"/>
      <w:pgMar w:top="1134" w:right="424"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FC" w:rsidRDefault="009475FC" w:rsidP="00956B29">
      <w:pPr>
        <w:spacing w:after="0" w:line="240" w:lineRule="auto"/>
      </w:pPr>
      <w:r>
        <w:separator/>
      </w:r>
    </w:p>
  </w:endnote>
  <w:endnote w:type="continuationSeparator" w:id="0">
    <w:p w:rsidR="009475FC" w:rsidRDefault="009475FC" w:rsidP="0095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FC" w:rsidRDefault="009475FC" w:rsidP="00956B29">
      <w:pPr>
        <w:spacing w:after="0" w:line="240" w:lineRule="auto"/>
      </w:pPr>
      <w:r>
        <w:separator/>
      </w:r>
    </w:p>
  </w:footnote>
  <w:footnote w:type="continuationSeparator" w:id="0">
    <w:p w:rsidR="009475FC" w:rsidRDefault="009475FC" w:rsidP="00956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1BF"/>
    <w:multiLevelType w:val="hybridMultilevel"/>
    <w:tmpl w:val="E9F4F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4B3B4E"/>
    <w:multiLevelType w:val="hybridMultilevel"/>
    <w:tmpl w:val="AD16B5E8"/>
    <w:lvl w:ilvl="0" w:tplc="F05828FA">
      <w:start w:val="65535"/>
      <w:numFmt w:val="bullet"/>
      <w:lvlText w:val="•"/>
      <w:lvlJc w:val="left"/>
      <w:pPr>
        <w:ind w:left="644"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3050086"/>
    <w:multiLevelType w:val="hybridMultilevel"/>
    <w:tmpl w:val="966AFD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0C099E"/>
    <w:multiLevelType w:val="hybridMultilevel"/>
    <w:tmpl w:val="47F4CCDE"/>
    <w:lvl w:ilvl="0" w:tplc="79AEA3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422058"/>
    <w:multiLevelType w:val="hybridMultilevel"/>
    <w:tmpl w:val="C18CA652"/>
    <w:lvl w:ilvl="0" w:tplc="660EBF4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D72397"/>
    <w:multiLevelType w:val="hybridMultilevel"/>
    <w:tmpl w:val="01A6A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4E191B"/>
    <w:multiLevelType w:val="hybridMultilevel"/>
    <w:tmpl w:val="B3206C16"/>
    <w:lvl w:ilvl="0" w:tplc="F05828FA">
      <w:start w:val="65535"/>
      <w:numFmt w:val="bullet"/>
      <w:lvlText w:val="•"/>
      <w:lvlJc w:val="left"/>
      <w:pPr>
        <w:ind w:left="502" w:hanging="360"/>
      </w:pPr>
      <w:rPr>
        <w:rFonts w:ascii="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4"/>
  </w:num>
  <w:num w:numId="2">
    <w:abstractNumId w:val="0"/>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6551"/>
    <w:rsid w:val="00012A7F"/>
    <w:rsid w:val="00131762"/>
    <w:rsid w:val="00175BB5"/>
    <w:rsid w:val="001859A2"/>
    <w:rsid w:val="0022265F"/>
    <w:rsid w:val="004107D1"/>
    <w:rsid w:val="005F6666"/>
    <w:rsid w:val="00743F70"/>
    <w:rsid w:val="007649CA"/>
    <w:rsid w:val="00797221"/>
    <w:rsid w:val="00801B84"/>
    <w:rsid w:val="00943468"/>
    <w:rsid w:val="009475FC"/>
    <w:rsid w:val="00956B29"/>
    <w:rsid w:val="00966195"/>
    <w:rsid w:val="00977D24"/>
    <w:rsid w:val="00BD4232"/>
    <w:rsid w:val="00CC24A3"/>
    <w:rsid w:val="00D20991"/>
    <w:rsid w:val="00D96811"/>
    <w:rsid w:val="00FD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12A7F"/>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012A7F"/>
    <w:rPr>
      <w:rFonts w:ascii="Times New Roman" w:eastAsia="Times New Roman" w:hAnsi="Times New Roman" w:cs="Times New Roman"/>
      <w:sz w:val="28"/>
      <w:szCs w:val="24"/>
    </w:rPr>
  </w:style>
  <w:style w:type="paragraph" w:styleId="a3">
    <w:name w:val="List Paragraph"/>
    <w:basedOn w:val="a"/>
    <w:qFormat/>
    <w:rsid w:val="004107D1"/>
    <w:pPr>
      <w:ind w:left="720"/>
      <w:contextualSpacing/>
    </w:pPr>
    <w:rPr>
      <w:rFonts w:ascii="Calibri" w:eastAsia="Times New Roman" w:hAnsi="Calibri" w:cs="Times New Roman"/>
    </w:rPr>
  </w:style>
  <w:style w:type="paragraph" w:styleId="a4">
    <w:name w:val="header"/>
    <w:basedOn w:val="a"/>
    <w:link w:val="a5"/>
    <w:uiPriority w:val="99"/>
    <w:semiHidden/>
    <w:unhideWhenUsed/>
    <w:rsid w:val="00956B2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6B29"/>
  </w:style>
  <w:style w:type="paragraph" w:styleId="a6">
    <w:name w:val="footer"/>
    <w:basedOn w:val="a"/>
    <w:link w:val="a7"/>
    <w:uiPriority w:val="99"/>
    <w:semiHidden/>
    <w:unhideWhenUsed/>
    <w:rsid w:val="00956B2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5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3450</Words>
  <Characters>19665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МАОУ СОШ №1 г. Енисейска Красноярского края</Company>
  <LinksUpToDate>false</LinksUpToDate>
  <CharactersWithSpaces>23069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Семенкова</dc:creator>
  <cp:keywords/>
  <dc:description/>
  <cp:lastModifiedBy>Пользователь</cp:lastModifiedBy>
  <cp:revision>12</cp:revision>
  <cp:lastPrinted>2015-10-11T08:41:00Z</cp:lastPrinted>
  <dcterms:created xsi:type="dcterms:W3CDTF">2015-10-06T05:44:00Z</dcterms:created>
  <dcterms:modified xsi:type="dcterms:W3CDTF">2015-11-09T18:21:00Z</dcterms:modified>
</cp:coreProperties>
</file>